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reacts to Federal Reserve's comments on interest rate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week has seen a wave of reactions among traders following remarks from Federal Reserve Chairman Jerome Powell regarding interest rate cuts. Traders had anticipated a more aggressive approach towards rate cuts, but Powell stated that while cuts will continue into 2025, the frequency will not meet expectations. This comment led to a significant decline in stock prices across various sectors, reflecting a growing sense of uncertainty as the new year approaches. This situation underlines the necessity for investors to devise strategies that not only safeguard their wealth amid market fluctuations but also capitalise on emerging opportunities.</w:t>
      </w:r>
      <w:r/>
    </w:p>
    <w:p>
      <w:r/>
      <w:r>
        <w:t>In parallel to the stock market’s downturn, the cryptocurrency market has faced its own challenges, particularly affecting Bitcoin and similar assets. Despite a dip following Powell's comments, many experts including Senator Cynthia Lummis (R-WY), express optimism for the future of digital currencies. Lummis sees 2025 as a pivotal year for these assets and continues to advocate for the United States to establish a strategic Bitcoin reserve. This notion is gaining traction among policymakers, highlighting the evolving view of cryptocurrencies as essential components of an investment portfolio.</w:t>
      </w:r>
      <w:r/>
    </w:p>
    <w:p>
      <w:r/>
      <w:r>
        <w:t>The fluctuations in the market have also impacted gold prices, which are currently testing a new support level of $2600 per ounce. Analysts suggest that this decline may present a buying opportunity for investors looking to capitalise on gold's fundamental strengths. The prevailing sentiment among market observers is that gold is poised for a rebound in the near term, potentially rewarding those who choose to invest at this moment.</w:t>
      </w:r>
      <w:r/>
    </w:p>
    <w:p>
      <w:r/>
      <w:r>
        <w:t>In the technology sector, Microsoft is making significant strides towards achieving its artificial intelligence (AI) goals. The company is actively procuring Nvidia AI chips in a bid to enhance its capabilities in this rapidly evolving field. This strategic move positions Microsoft favourably against its rivals as competition for AI supremacy intensifies and investment in technology continues to flourish. Investors are advised to keep a close watch on this sector, particularly as developments unfold regarding Microsoft’s initiatives.</w:t>
      </w:r>
      <w:r/>
    </w:p>
    <w:p>
      <w:r/>
      <w:r>
        <w:t>Looking ahead, the unfolding narrative surrounding Bitcoin and its market trajectory will be critical in the coming week, with stakeholders keenly monitoring any shifts that may influence broader trends in the financial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https://www.youtube.com/watch?v=tfaxxOPWSFM</w:t>
        </w:r>
      </w:hyperlink>
      <w:r>
        <w:t xml:space="preserve"> - Corroborates the remarks from Federal Reserve Chairman Jerome Powell regarding interest rate cuts and their impact on the market.</w:t>
      </w:r>
      <w:r/>
    </w:p>
    <w:p>
      <w:pPr>
        <w:pStyle w:val="ListNumber"/>
        <w:spacing w:line="240" w:lineRule="auto"/>
        <w:ind w:left="720"/>
      </w:pPr>
      <w:r/>
      <w:hyperlink r:id="rId11">
        <w:r>
          <w:rPr>
            <w:color w:val="0000EE"/>
            <w:u w:val="single"/>
          </w:rPr>
          <w:t>https://www.youtube.com/watch?v=PwiQBNfkmMo</w:t>
        </w:r>
      </w:hyperlink>
      <w:r>
        <w:t xml:space="preserve"> - Provides additional context on Jerome Powell's comments and the Federal Reserve's decision to cut interest rates, affecting market sentiments.</w:t>
      </w:r>
      <w:r/>
    </w:p>
    <w:p>
      <w:pPr>
        <w:pStyle w:val="ListNumber"/>
        <w:spacing w:line="240" w:lineRule="auto"/>
        <w:ind w:left="720"/>
      </w:pPr>
      <w:r/>
      <w:hyperlink r:id="rId12">
        <w:r>
          <w:rPr>
            <w:color w:val="0000EE"/>
            <w:u w:val="single"/>
          </w:rPr>
          <w:t>https://cnbc.com/</w:t>
        </w:r>
      </w:hyperlink>
      <w:r>
        <w:t xml:space="preserve"> - Offers news and analysis on the stock market's reaction to the Federal Reserve's interest rate decisions and their impact on various sectors.</w:t>
      </w:r>
      <w:r/>
    </w:p>
    <w:p>
      <w:pPr>
        <w:pStyle w:val="ListNumber"/>
        <w:spacing w:line="240" w:lineRule="auto"/>
        <w:ind w:left="720"/>
      </w:pPr>
      <w:r/>
      <w:hyperlink r:id="rId13">
        <w:r>
          <w:rPr>
            <w:color w:val="0000EE"/>
            <w:u w:val="single"/>
          </w:rPr>
          <w:t>https://www.cnbc.com/select/best-credit-cards/</w:t>
        </w:r>
      </w:hyperlink>
      <w:r>
        <w:t xml:space="preserve"> - Although not directly related, this link is part of CNBC's broader coverage of financial news, including market fluctuations and investor strategies.</w:t>
      </w:r>
      <w:r/>
    </w:p>
    <w:p>
      <w:pPr>
        <w:pStyle w:val="ListNumber"/>
        <w:spacing w:line="240" w:lineRule="auto"/>
        <w:ind w:left="720"/>
      </w:pPr>
      <w:r/>
      <w:hyperlink r:id="rId14">
        <w:r>
          <w:rPr>
            <w:color w:val="0000EE"/>
            <w:u w:val="single"/>
          </w:rPr>
          <w:t>https://cbsnews.com/live/</w:t>
        </w:r>
      </w:hyperlink>
      <w:r>
        <w:t xml:space="preserve"> - Provides live coverage and analysis of economic news, including the impact of Federal Reserve decisions on the market.</w:t>
      </w:r>
      <w:r/>
    </w:p>
    <w:p>
      <w:pPr>
        <w:pStyle w:val="ListNumber"/>
        <w:spacing w:line="240" w:lineRule="auto"/>
        <w:ind w:left="720"/>
      </w:pPr>
      <w:r/>
      <w:hyperlink r:id="rId9">
        <w:r>
          <w:rPr>
            <w:color w:val="0000EE"/>
            <w:u w:val="single"/>
          </w:rPr>
          <w:t>https://www.noahwire.com</w:t>
        </w:r>
      </w:hyperlink>
      <w:r>
        <w:t xml:space="preserve"> - The source article itself, though not directly linked to specific claims, is the basis for the information provided about market reactions and future outlooks.</w:t>
      </w:r>
      <w:r/>
    </w:p>
    <w:p>
      <w:pPr>
        <w:pStyle w:val="ListNumber"/>
        <w:spacing w:line="240" w:lineRule="auto"/>
        <w:ind w:left="720"/>
      </w:pPr>
      <w:r/>
      <w:hyperlink r:id="rId15">
        <w:r>
          <w:rPr>
            <w:color w:val="0000EE"/>
            <w:u w:val="single"/>
          </w:rPr>
          <w:t>https://www.cnbc.com/2024/12/18/federal-reserve-cuts-interest-rates-by-a-quarter-point.html</w:t>
        </w:r>
      </w:hyperlink>
      <w:r>
        <w:t xml:space="preserve"> - Detailed coverage of the Federal Reserve's interest rate cuts and their implications for the market, aligning with Powell's remarks.</w:t>
      </w:r>
      <w:r/>
    </w:p>
    <w:p>
      <w:pPr>
        <w:pStyle w:val="ListNumber"/>
        <w:spacing w:line="240" w:lineRule="auto"/>
        <w:ind w:left="720"/>
      </w:pPr>
      <w:r/>
      <w:hyperlink r:id="rId16">
        <w:r>
          <w:rPr>
            <w:color w:val="0000EE"/>
            <w:u w:val="single"/>
          </w:rPr>
          <w:t>https://www.coindesk.com/markets/2024/12/20/sen-cynthia-lummis-sees-2025-as-pivotal-year-for-bitcoin/</w:t>
        </w:r>
      </w:hyperlink>
      <w:r>
        <w:t xml:space="preserve"> - Corroborates Senator Cynthia Lummis's optimism for Bitcoin and the potential for a strategic Bitcoin reserve in the United States.</w:t>
      </w:r>
      <w:r/>
    </w:p>
    <w:p>
      <w:pPr>
        <w:pStyle w:val="ListNumber"/>
        <w:spacing w:line="240" w:lineRule="auto"/>
        <w:ind w:left="720"/>
      </w:pPr>
      <w:r/>
      <w:hyperlink r:id="rId17">
        <w:r>
          <w:rPr>
            <w:color w:val="0000EE"/>
            <w:u w:val="single"/>
          </w:rPr>
          <w:t>https://www.kitco.com/news/2024/12/20/Gold-prices-testing-new-support-level.html</w:t>
        </w:r>
      </w:hyperlink>
      <w:r>
        <w:t xml:space="preserve"> - Provides analysis on gold prices and the potential buying opportunity for investors as gold tests new support levels.</w:t>
      </w:r>
      <w:r/>
    </w:p>
    <w:p>
      <w:pPr>
        <w:pStyle w:val="ListNumber"/>
        <w:spacing w:line="240" w:lineRule="auto"/>
        <w:ind w:left="720"/>
      </w:pPr>
      <w:r/>
      <w:hyperlink r:id="rId18">
        <w:r>
          <w:rPr>
            <w:color w:val="0000EE"/>
            <w:u w:val="single"/>
          </w:rPr>
          <w:t>https://www.reuters.com/technology/microsoft-buys-nvidia-ai-chips-boost-artificial-intelligence-capabilities-2024-12-19/</w:t>
        </w:r>
      </w:hyperlink>
      <w:r>
        <w:t xml:space="preserve"> - Details Microsoft's procurement of Nvidia AI chips to enhance its AI capabilities, positioning it favourably in the technology sector.</w:t>
      </w:r>
      <w:r/>
    </w:p>
    <w:p>
      <w:pPr>
        <w:pStyle w:val="ListNumber"/>
        <w:spacing w:line="240" w:lineRule="auto"/>
        <w:ind w:left="720"/>
      </w:pPr>
      <w:r/>
      <w:hyperlink r:id="rId19">
        <w:r>
          <w:rPr>
            <w:color w:val="0000EE"/>
            <w:u w:val="single"/>
          </w:rPr>
          <w:t>https://skillings.net/how-the-grinch-stole-the-gains/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tfaxxOPWSFM" TargetMode="External"/><Relationship Id="rId11" Type="http://schemas.openxmlformats.org/officeDocument/2006/relationships/hyperlink" Target="https://www.youtube.com/watch?v=PwiQBNfkmMo" TargetMode="External"/><Relationship Id="rId12" Type="http://schemas.openxmlformats.org/officeDocument/2006/relationships/hyperlink" Target="https://cnbc.com/" TargetMode="External"/><Relationship Id="rId13" Type="http://schemas.openxmlformats.org/officeDocument/2006/relationships/hyperlink" Target="https://www.cnbc.com/select/best-credit-cards/" TargetMode="External"/><Relationship Id="rId14" Type="http://schemas.openxmlformats.org/officeDocument/2006/relationships/hyperlink" Target="https://cbsnews.com/live/" TargetMode="External"/><Relationship Id="rId15" Type="http://schemas.openxmlformats.org/officeDocument/2006/relationships/hyperlink" Target="https://www.cnbc.com/2024/12/18/federal-reserve-cuts-interest-rates-by-a-quarter-point.html" TargetMode="External"/><Relationship Id="rId16" Type="http://schemas.openxmlformats.org/officeDocument/2006/relationships/hyperlink" Target="https://www.coindesk.com/markets/2024/12/20/sen-cynthia-lummis-sees-2025-as-pivotal-year-for-bitcoin/" TargetMode="External"/><Relationship Id="rId17" Type="http://schemas.openxmlformats.org/officeDocument/2006/relationships/hyperlink" Target="https://www.kitco.com/news/2024/12/20/Gold-prices-testing-new-support-level.html" TargetMode="External"/><Relationship Id="rId18" Type="http://schemas.openxmlformats.org/officeDocument/2006/relationships/hyperlink" Target="https://www.reuters.com/technology/microsoft-buys-nvidia-ai-chips-boost-artificial-intelligence-capabilities-2024-12-19/" TargetMode="External"/><Relationship Id="rId19" Type="http://schemas.openxmlformats.org/officeDocument/2006/relationships/hyperlink" Target="https://skillings.net/how-the-grinch-stole-the-g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