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a transformative force in the tech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defined by technological advancements, quantum computing is emerging as a transformative force, set to redefine various industries much like artificial intelligence (AI) has in recent years. The potential of quantum computing, with a projected rise to significant prominence by 2025, centres on its ability to unlock new computational power that could lead to breakthroughs across several fields, including cryptography, drug discovery, and complex optimisation problems.</w:t>
      </w:r>
      <w:r/>
    </w:p>
    <w:p>
      <w:r/>
      <w:r>
        <w:t>At the core of quantum computing’s innovative capability is the quantum bit, or qubit, which differs fundamentally from traditional bits in that it can represent multiple states at once. This unique property enables quantum computers to process intricate datasets dramatically faster than current classical computers. According to recent developments, Alphabet Inc.’s Quantum AI division, spearheaded by Hartmut Neven, has demonstrated this potential through the introduction of its latest quantum chip, Willow. This chip notably reduces errors significantly and has achieved the remarkable feat of completing a benchmark computation in less than five minutes—an operation that was estimated to take one of the fastest supercomputers approximately 10^25 years.</w:t>
      </w:r>
      <w:r/>
    </w:p>
    <w:p>
      <w:r/>
      <w:r>
        <w:t>As quantum computing technology progresses, it is poised to complement AI's capabilities extensively. The synergy between quantum computing and AI could potentially unlock entirely new domains in science and technology, particularly in sectors where complex data processing and problem-solving are critical.</w:t>
      </w:r>
      <w:r/>
    </w:p>
    <w:p>
      <w:r/>
      <w:r>
        <w:t>Market analysts forecast substantial growth in the quantum computing sector. Fortune Business Insights predicts that the US quantum computing market, which was valued at approximately $138.2 million in 2022, will surge to an estimated $1.2 billion by 2030, reflecting a compound annual growth rate (CAGR) of 31.7%. This anticipated growth is bolstered by a combination of increased investment and strategic initiatives, including those proposed by the White House in May 2022.</w:t>
      </w:r>
      <w:r/>
    </w:p>
    <w:p>
      <w:r/>
      <w:r>
        <w:t>For those interested in financial prospects, several companies are identified as leading players in the quantum computing domain. These include prominent names such as NVIDIA Corporation, Honeywell International Inc., Microsoft Corporation, and International Business Machines Corporation, among others. Additionally, enterprises like IonQ, Rigetti Computing, Quantum Computing Inc., and D-Wave Quantum are also gaining traction.</w:t>
      </w:r>
      <w:r/>
    </w:p>
    <w:p>
      <w:r/>
      <w:r>
        <w:t>Investors seeking to engage with the burgeoning sector may consider quantum-focused exchange-traded funds (ETFs), which offer a diversified investment strategy in this dynamic field. Notable ETFs include the Defiance Quantum ETF, the WisdomTree Cloud Computing Fund, and the Global X Cloud Computing ETF, each providing unique opportunities to participate in the technological evolution represented by quantum computing.</w:t>
      </w:r>
      <w:r/>
    </w:p>
    <w:p>
      <w:r/>
      <w:r>
        <w:t>As the sector approaches the point of mainstream adoption, quantum computing stands poised to become one of the most dynamic areas of growth within the technology industry, influencing a multitude of business practices and strategies over the coming years. The implications of this shift are vast, ushering in an era marked by unprecedented capabilities in computation and data analysis.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https://www.techradar.com/pro/prediction-2025-is-the-year-quantum-computing-advances-from-physical-qubits-to-logical-qubits</w:t>
        </w:r>
      </w:hyperlink>
      <w:r>
        <w:t xml:space="preserve"> - Corroborates the potential of quantum computing to redefine various industries and its projected rise to prominence by 2025, particularly the transition from physical to logical qubits.</w:t>
      </w:r>
      <w:r/>
    </w:p>
    <w:p>
      <w:pPr>
        <w:pStyle w:val="ListNumber"/>
        <w:spacing w:line="240" w:lineRule="auto"/>
        <w:ind w:left="720"/>
      </w:pPr>
      <w:r/>
      <w:hyperlink r:id="rId11">
        <w:r>
          <w:rPr>
            <w:color w:val="0000EE"/>
            <w:u w:val="single"/>
          </w:rPr>
          <w:t>https://thequantuminsider.com/2023/05/24/quantum-computing-applications/</w:t>
        </w:r>
      </w:hyperlink>
      <w:r>
        <w:t xml:space="preserve"> - Supports the applications of quantum computing in fields such as drug discovery, material science, and complex optimization problems.</w:t>
      </w:r>
      <w:r/>
    </w:p>
    <w:p>
      <w:pPr>
        <w:pStyle w:val="ListNumber"/>
        <w:spacing w:line="240" w:lineRule="auto"/>
        <w:ind w:left="720"/>
      </w:pPr>
      <w:r/>
      <w:hyperlink r:id="rId12">
        <w:r>
          <w:rPr>
            <w:color w:val="0000EE"/>
            <w:u w:val="single"/>
          </w:rPr>
          <w:t>https://biforesight.com/quantum/quantum-computing-in-2025-risk-and-reward/</w:t>
        </w:r>
      </w:hyperlink>
      <w:r>
        <w:t xml:space="preserve"> - Provides details on the use of quantum computing in solving complex optimization problems in logistics, finance, and manufacturing, as well as its role in drug discovery and materials science.</w:t>
      </w:r>
      <w:r/>
    </w:p>
    <w:p>
      <w:pPr>
        <w:pStyle w:val="ListNumber"/>
        <w:spacing w:line="240" w:lineRule="auto"/>
        <w:ind w:left="720"/>
      </w:pPr>
      <w:r/>
      <w:hyperlink r:id="rId13">
        <w:r>
          <w:rPr>
            <w:color w:val="0000EE"/>
            <w:u w:val="single"/>
          </w:rPr>
          <w:t>https://thequantuminsider.com/2024/02/05/quantum-industry-explained-applications-innovations-challenges/</w:t>
        </w:r>
      </w:hyperlink>
      <w:r>
        <w:t xml:space="preserve"> - Explains the impact of quantum computing on various industries, including cryptography, logistics, finance, and transportation, and its implications for cybersecurity.</w:t>
      </w:r>
      <w:r/>
    </w:p>
    <w:p>
      <w:pPr>
        <w:pStyle w:val="ListNumber"/>
        <w:spacing w:line="240" w:lineRule="auto"/>
        <w:ind w:left="720"/>
      </w:pPr>
      <w:r/>
      <w:hyperlink r:id="rId10">
        <w:r>
          <w:rPr>
            <w:color w:val="0000EE"/>
            <w:u w:val="single"/>
          </w:rPr>
          <w:t>https://www.techradar.com/pro/prediction-2025-is-the-year-quantum-computing-advances-from-physical-qubits-to-logical-qubits</w:t>
        </w:r>
      </w:hyperlink>
      <w:r>
        <w:t xml:space="preserve"> - Discusses the unique property of qubits and how they enable quantum computers to process intricate datasets faster than classical computers.</w:t>
      </w:r>
      <w:r/>
    </w:p>
    <w:p>
      <w:pPr>
        <w:pStyle w:val="ListNumber"/>
        <w:spacing w:line="240" w:lineRule="auto"/>
        <w:ind w:left="720"/>
      </w:pPr>
      <w:r/>
      <w:hyperlink r:id="rId12">
        <w:r>
          <w:rPr>
            <w:color w:val="0000EE"/>
            <w:u w:val="single"/>
          </w:rPr>
          <w:t>https://biforesight.com/quantum/quantum-computing-in-2025-risk-and-reward/</w:t>
        </w:r>
      </w:hyperlink>
      <w:r>
        <w:t xml:space="preserve"> - Mentions the role of companies like Microsoft, IonQ, and others in launching commercially available quantum computers, which complements AI capabilities.</w:t>
      </w:r>
      <w:r/>
    </w:p>
    <w:p>
      <w:pPr>
        <w:pStyle w:val="ListNumber"/>
        <w:spacing w:line="240" w:lineRule="auto"/>
        <w:ind w:left="720"/>
      </w:pPr>
      <w:r/>
      <w:hyperlink r:id="rId11">
        <w:r>
          <w:rPr>
            <w:color w:val="0000EE"/>
            <w:u w:val="single"/>
          </w:rPr>
          <w:t>https://thequantuminsider.com/2023/05/24/quantum-computing-applications/</w:t>
        </w:r>
      </w:hyperlink>
      <w:r>
        <w:t xml:space="preserve"> - Highlights the synergy between quantum computing and AI in unlocking new domains in science and technology, particularly in complex data processing and problem-solving.</w:t>
      </w:r>
      <w:r/>
    </w:p>
    <w:p>
      <w:pPr>
        <w:pStyle w:val="ListNumber"/>
        <w:spacing w:line="240" w:lineRule="auto"/>
        <w:ind w:left="720"/>
      </w:pPr>
      <w:r/>
      <w:hyperlink r:id="rId14">
        <w:r>
          <w:rPr>
            <w:color w:val="0000EE"/>
            <w:u w:val="single"/>
          </w:rPr>
          <w:t>https://www.marketsandmarkets.com/Market-Reports/quantum-computing-market-123761824.html</w:t>
        </w:r>
      </w:hyperlink>
      <w:r>
        <w:t xml:space="preserve"> - Provides market forecasts and growth predictions for the quantum computing sector, similar to the forecast by Fortune Business Insights mentioned in the article.</w:t>
      </w:r>
      <w:r/>
    </w:p>
    <w:p>
      <w:pPr>
        <w:pStyle w:val="ListNumber"/>
        <w:spacing w:line="240" w:lineRule="auto"/>
        <w:ind w:left="720"/>
      </w:pPr>
      <w:r/>
      <w:hyperlink r:id="rId15">
        <w:r>
          <w:rPr>
            <w:color w:val="0000EE"/>
            <w:u w:val="single"/>
          </w:rPr>
          <w:t>https://www.prnewswire.com/news-releases/global-quantum-computing-market-report-2022-2030---increasing-investment-in-quantum-technology-and-growing-demand-for-simulation-and-optimization-301602551.html</w:t>
        </w:r>
      </w:hyperlink>
      <w:r>
        <w:t xml:space="preserve"> - Supports the substantial growth in the quantum computing sector, including the involvement of leading players like NVIDIA, Honeywell, Microsoft, and IBM.</w:t>
      </w:r>
      <w:r/>
    </w:p>
    <w:p>
      <w:pPr>
        <w:pStyle w:val="ListNumber"/>
        <w:spacing w:line="240" w:lineRule="auto"/>
        <w:ind w:left="720"/>
      </w:pPr>
      <w:r/>
      <w:hyperlink r:id="rId16">
        <w:r>
          <w:rPr>
            <w:color w:val="0000EE"/>
            <w:u w:val="single"/>
          </w:rPr>
          <w:t>https://www.etf.com/sections/features-and-news/defiance-quantum-ai-etf-qbit</w:t>
        </w:r>
      </w:hyperlink>
      <w:r>
        <w:t xml:space="preserve"> - Details the availability of quantum-focused exchange-traded funds (ETFs) such as the Defiance Quantum ETF, offering diversified investment strategies in the quantum computing field.</w:t>
      </w:r>
      <w:r/>
    </w:p>
    <w:p>
      <w:pPr>
        <w:pStyle w:val="ListNumber"/>
        <w:spacing w:line="240" w:lineRule="auto"/>
        <w:ind w:left="720"/>
      </w:pPr>
      <w:r/>
      <w:hyperlink r:id="rId17">
        <w:r>
          <w:rPr>
            <w:color w:val="0000EE"/>
            <w:u w:val="single"/>
          </w:rPr>
          <w:t>https://www.investopedia.com/articles/active-trading/052216/top-quantum-computing-stocks-qbit-ibm-nvda.asp</w:t>
        </w:r>
      </w:hyperlink>
      <w:r>
        <w:t xml:space="preserve"> - Lists companies like NVIDIA, Honeywell, Microsoft, and IBM as leading players in the quantum computing domain, and mentions other enterprises gaining traction.</w:t>
      </w:r>
      <w:r/>
    </w:p>
    <w:p>
      <w:pPr>
        <w:pStyle w:val="ListNumber"/>
        <w:spacing w:line="240" w:lineRule="auto"/>
        <w:ind w:left="720"/>
      </w:pPr>
      <w:r/>
      <w:hyperlink r:id="rId18">
        <w:r>
          <w:rPr>
            <w:color w:val="0000EE"/>
            <w:u w:val="single"/>
          </w:rPr>
          <w:t>https://news.google.com/rss/articles/CBMi4gFBVV95cUxPSkYwTTdmY3VJNGxZTVotYUozZTROY0xBZjVLVk1DcExPcW9Hcmx5RFI3M0xLSnBWdHNMMHF5Z0s5dVNWYktMdm9FbVBrMnZjUU9VbEJxVkpWWGVWNGlwMk82RExfMzBBSV84R0JlZE44eHNDQm1pUElHaFpjVzY1bWdQaE43RDlRZzdVakMyWncya3IySFE3QWs3Y2MyNFBoUnVyd3RNOVl0a0VIdXBFRjlyYldRQU0xV0lmSEhuTjlmbVRFOEF1b1pzQzlubVFEbElNdEZaSzBSMms2ekxQUX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prediction-2025-is-the-year-quantum-computing-advances-from-physical-qubits-to-logical-qubits" TargetMode="External"/><Relationship Id="rId11" Type="http://schemas.openxmlformats.org/officeDocument/2006/relationships/hyperlink" Target="https://thequantuminsider.com/2023/05/24/quantum-computing-applications/" TargetMode="External"/><Relationship Id="rId12" Type="http://schemas.openxmlformats.org/officeDocument/2006/relationships/hyperlink" Target="https://biforesight.com/quantum/quantum-computing-in-2025-risk-and-reward/" TargetMode="External"/><Relationship Id="rId13" Type="http://schemas.openxmlformats.org/officeDocument/2006/relationships/hyperlink" Target="https://thequantuminsider.com/2024/02/05/quantum-industry-explained-applications-innovations-challenges/" TargetMode="External"/><Relationship Id="rId14" Type="http://schemas.openxmlformats.org/officeDocument/2006/relationships/hyperlink" Target="https://www.marketsandmarkets.com/Market-Reports/quantum-computing-market-123761824.html" TargetMode="External"/><Relationship Id="rId15" Type="http://schemas.openxmlformats.org/officeDocument/2006/relationships/hyperlink" Target="https://www.prnewswire.com/news-releases/global-quantum-computing-market-report-2022-2030---increasing-investment-in-quantum-technology-and-growing-demand-for-simulation-and-optimization-301602551.html" TargetMode="External"/><Relationship Id="rId16" Type="http://schemas.openxmlformats.org/officeDocument/2006/relationships/hyperlink" Target="https://www.etf.com/sections/features-and-news/defiance-quantum-ai-etf-qbit" TargetMode="External"/><Relationship Id="rId17" Type="http://schemas.openxmlformats.org/officeDocument/2006/relationships/hyperlink" Target="https://www.investopedia.com/articles/active-trading/052216/top-quantum-computing-stocks-qbit-ibm-nvda.asp" TargetMode="External"/><Relationship Id="rId18" Type="http://schemas.openxmlformats.org/officeDocument/2006/relationships/hyperlink" Target="https://news.google.com/rss/articles/CBMi4gFBVV95cUxPSkYwTTdmY3VJNGxZTVotYUozZTROY0xBZjVLVk1DcExPcW9Hcmx5RFI3M0xLSnBWdHNMMHF5Z0s5dVNWYktMdm9FbVBrMnZjUU9VbEJxVkpWWGVWNGlwMk82RExfMzBBSV84R0JlZE44eHNDQm1pUElHaFpjVzY1bWdQaE43RDlRZzdVakMyWncya3IySFE3QWs3Y2MyNFBoUnVyd3RNOVl0a0VIdXBFRjlyYldRQU0xV0lmSEhuTjlmbVRFOEF1b1pzQzlubVFEbElNdEZaSzBSMms2ekxQUX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