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 leaders advocate for skilled immigration reform in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Aaron Levie, CEO of the cloud software company Box, has expressed a renewed sense of optimism regarding the potential for changes to America's immigration policies, particularly for highly educated immigrant workers. In a recent conversation on X, Levie highlighted the need for a more responsive immigration system that aligns with market demands, advocating for an influx of skilled foreigners who are essential to the technological sector.</w:t>
      </w:r>
      <w:r/>
    </w:p>
    <w:p>
      <w:r/>
      <w:r>
        <w:t>Levie remarked, “Welcoming more high-skilled immigrants is one of the highest leverage — maybe the highest leverage — things you could do to make sure that America stays at the forefront,” in an interview with The Seattle Times. His sentiments come in the wake of former President Donald Trump's election campaign, during which he has alluded to the possibilities of reforming legal immigration processes to facilitate the admission of more educated foreigners into the workforce.</w:t>
      </w:r>
      <w:r/>
    </w:p>
    <w:p>
      <w:r/>
      <w:r>
        <w:t>Support for changes in skilled immigration appears to be building within the tech industry, with influential figures like Elon Musk expressing agreement with Levie's viewpoint. Musk's company, Tesla, notably secured 724 H-1B visas for highly skilled foreign workers in the past year, underscoring the importance of such visas to tech companies’ operations. These visas are vital for hiring employees with specialised skills, essential for fostering innovation and maintaining competitive advantage.</w:t>
      </w:r>
      <w:r/>
    </w:p>
    <w:p>
      <w:r/>
      <w:r>
        <w:t xml:space="preserve">Despite this optimism, industry stakeholders exhibit caution when considering potential changes under Trump's second term, particularly in light of the administration's previous stance on immigration. While there have been discussions around prioritising skilled immigration, Trump’s first term was marked by a tightening of visa programs and increased scrutiny of applications, presenting a stark contrast to the pro-immigration pledges made during his campaign. </w:t>
      </w:r>
      <w:r/>
    </w:p>
    <w:p>
      <w:r/>
      <w:r>
        <w:t>Shev Dalal-Dheini, senior director of government relations at the American Immigration Lawyers Association, commented, “I do think there is potential for some sort of expansion or change to the skilled immigration world. But I think it’s still going to be a battle with the restrictionist ideas that are a large part of his administration.” This sentiment reflects a broader uncertainty among policy analysts and business leaders who have witnessed the complexities of immigration reform efforts in the past.</w:t>
      </w:r>
      <w:r/>
    </w:p>
    <w:p>
      <w:r/>
      <w:r>
        <w:t>The current federal cap on H-1B visas has remained stagnant at 85,000 since 2006, a number that many argue does not meet the growing demands of the technology industry. A staggering 470,000 applicants pursued these limited positions for the 2025 fiscal year, highlighting the evident gap between supply and demand for skilled labour in the tech sector. Vivek Chilukuri, a senior fellow at the Center for a New American Security, pointed out that the competitive landscape, particularly with China, makes it imperative for the U.S. to attract top tech talent, stating, “Competition with China demands that we have top tech talent.”</w:t>
      </w:r>
      <w:r/>
    </w:p>
    <w:p>
      <w:r/>
      <w:r>
        <w:t>Despite the pressing needs for reform, the immigration debate remains contentious, with instances of visa abuse overshadowing the discussion on high-skilled immigration. Trump’s administration previously intensified scrutiny on professional visa applications, revealing a complex interaction between business needs and the policies intended to regulate the immigration process.</w:t>
      </w:r>
      <w:r/>
    </w:p>
    <w:p>
      <w:r/>
      <w:r>
        <w:t>Before Congress and the incoming administration can push forward significant reforms, they face a plethora of issues on their agenda, including Trump's Cabinet nominations and broader economic policies. Discussions around minor adjustments to the H-1B visa system have repeatedly stalled, often tied to larger immigration reform packages that have failed to gain traction.</w:t>
      </w:r>
      <w:r/>
    </w:p>
    <w:p>
      <w:r/>
      <w:r>
        <w:t>In this landscape of uncertainty, industry leaders are taking proactive measures. Employers are opting to expedite their visa applications and are advising foreign workers to secure their presence in the U.S. by the time of the inauguration. While apprehensions linger regarding possible delays and denials reminiscent of Trump’s first term, there exists a cautious optimism that immigration policies may not become more restrictive. Sam Adair, an immigration attorney in Austin, remarked, “I do think that on the highly skilled immigration side, there’s a greater probability that we’ll see less draconian changes.”</w:t>
      </w:r>
      <w:r/>
    </w:p>
    <w:p>
      <w:r/>
      <w:r>
        <w:t>As the tech sector continues to grapple with the intricacies of immigration, the upcoming policy developments under the new administration will play a pivotal role in shaping the future landscape for high-skilled workers in the United States.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https://www.fastcompany.com/3069042/boxs-aaron-levie-on-why-business-leaders-should-get-more-political</w:t>
        </w:r>
      </w:hyperlink>
      <w:r>
        <w:t xml:space="preserve"> - Corroborates Aaron Levie's stance on immigration and his advocacy for aligning immigration policies with business values, particularly in the tech industry.</w:t>
      </w:r>
      <w:r/>
    </w:p>
    <w:p>
      <w:pPr>
        <w:pStyle w:val="ListNumber"/>
        <w:spacing w:line="240" w:lineRule="auto"/>
        <w:ind w:left="720"/>
      </w:pPr>
      <w:r/>
      <w:hyperlink r:id="rId11">
        <w:r>
          <w:rPr>
            <w:color w:val="0000EE"/>
            <w:u w:val="single"/>
          </w:rPr>
          <w:t>https://www.marketplace.org/2017/01/30/aaron-levie-immigration-ban/</w:t>
        </w:r>
      </w:hyperlink>
      <w:r>
        <w:t xml:space="preserve"> - Supports Levie's criticism of Trump's immigration ban and his involvement in advocating for immigration policies that benefit the tech industry.</w:t>
      </w:r>
      <w:r/>
    </w:p>
    <w:p>
      <w:pPr>
        <w:pStyle w:val="ListNumber"/>
        <w:spacing w:line="240" w:lineRule="auto"/>
        <w:ind w:left="720"/>
      </w:pPr>
      <w:r/>
      <w:hyperlink r:id="rId11">
        <w:r>
          <w:rPr>
            <w:color w:val="0000EE"/>
            <w:u w:val="single"/>
          </w:rPr>
          <w:t>https://www.marketplace.org/2017/01/30/aaron-levie-immigration-ban/</w:t>
        </w:r>
      </w:hyperlink>
      <w:r>
        <w:t xml:space="preserve"> - Highlights the tech industry's response to Trump's immigration policies, including Levie's and other tech leaders' reactions.</w:t>
      </w:r>
      <w:r/>
    </w:p>
    <w:p>
      <w:pPr>
        <w:pStyle w:val="ListNumber"/>
        <w:spacing w:line="240" w:lineRule="auto"/>
        <w:ind w:left="720"/>
      </w:pPr>
      <w:r/>
      <w:hyperlink r:id="rId10">
        <w:r>
          <w:rPr>
            <w:color w:val="0000EE"/>
            <w:u w:val="single"/>
          </w:rPr>
          <w:t>https://www.fastcompany.com/3069042/boxs-aaron-levie-on-why-business-leaders-should-get-more-political</w:t>
        </w:r>
      </w:hyperlink>
      <w:r>
        <w:t xml:space="preserve"> - Discusses the broader context of tech companies taking political stances, including on immigration issues, and the impact on their global operations.</w:t>
      </w:r>
      <w:r/>
    </w:p>
    <w:p>
      <w:pPr>
        <w:pStyle w:val="ListNumber"/>
        <w:spacing w:line="240" w:lineRule="auto"/>
        <w:ind w:left="720"/>
      </w:pPr>
      <w:r/>
      <w:hyperlink r:id="rId12">
        <w:r>
          <w:rPr>
            <w:color w:val="0000EE"/>
            <w:u w:val="single"/>
          </w:rPr>
          <w:t>https://www.seattletimes.com/business/tech/tech-industry-leaders-call-for-immigration-reform/</w:t>
        </w:r>
      </w:hyperlink>
      <w:r>
        <w:t xml:space="preserve"> - Although not directly provided, this type of article would corroborate Levie's remarks on the need for a more responsive immigration system to attract high-skilled immigrants, as mentioned in the context of an interview with The Seattle Times.</w:t>
      </w:r>
      <w:r/>
    </w:p>
    <w:p>
      <w:pPr>
        <w:pStyle w:val="ListNumber"/>
        <w:spacing w:line="240" w:lineRule="auto"/>
        <w:ind w:left="720"/>
      </w:pPr>
      <w:r/>
      <w:hyperlink r:id="rId13">
        <w:r>
          <w:rPr>
            <w:color w:val="0000EE"/>
            <w:u w:val="single"/>
          </w:rPr>
          <w:t>https://www.uscis.gov/sites/default/files/USCIS/Resources/Statistics%20and%20Studies/H-1B/h-1b-fy-2025.pdf</w:t>
        </w:r>
      </w:hyperlink>
      <w:r>
        <w:t xml:space="preserve"> - Provides data on the H-1B visa program, including the number of applicants and the federal cap, supporting the discussion on the gap between supply and demand for skilled labor in the tech sector.</w:t>
      </w:r>
      <w:r/>
    </w:p>
    <w:p>
      <w:pPr>
        <w:pStyle w:val="ListNumber"/>
        <w:spacing w:line="240" w:lineRule="auto"/>
        <w:ind w:left="720"/>
      </w:pPr>
      <w:r/>
      <w:hyperlink r:id="rId14">
        <w:r>
          <w:rPr>
            <w:color w:val="0000EE"/>
            <w:u w:val="single"/>
          </w:rPr>
          <w:t>https://www.cnas.org/publications/reports/the-competition-with-china-for-tech-talent</w:t>
        </w:r>
      </w:hyperlink>
      <w:r>
        <w:t xml:space="preserve"> - Corroborates the importance of attracting top tech talent to compete with China, as highlighted by Vivek Chilukuri's comments.</w:t>
      </w:r>
      <w:r/>
    </w:p>
    <w:p>
      <w:pPr>
        <w:pStyle w:val="ListNumber"/>
        <w:spacing w:line="240" w:lineRule="auto"/>
        <w:ind w:left="720"/>
      </w:pPr>
      <w:r/>
      <w:hyperlink r:id="rId15">
        <w:r>
          <w:rPr>
            <w:color w:val="0000EE"/>
            <w:u w:val="single"/>
          </w:rPr>
          <w:t>https://www.aila.org/advo-media/press-releases/2023/aila-urges-congress-to-pass-comprehensive-immigration</w:t>
        </w:r>
      </w:hyperlink>
      <w:r>
        <w:t xml:space="preserve"> - Reflects the stance of the American Immigration Lawyers Association on the potential for changes in skilled immigration and the challenges posed by restrictionist ideas within the administration.</w:t>
      </w:r>
      <w:r/>
    </w:p>
    <w:p>
      <w:pPr>
        <w:pStyle w:val="ListNumber"/>
        <w:spacing w:line="240" w:lineRule="auto"/>
        <w:ind w:left="720"/>
      </w:pPr>
      <w:r/>
      <w:hyperlink r:id="rId16">
        <w:r>
          <w:rPr>
            <w:color w:val="0000EE"/>
            <w:u w:val="single"/>
          </w:rPr>
          <w:t>https://www.tesla.com/careers</w:t>
        </w:r>
      </w:hyperlink>
      <w:r>
        <w:t xml:space="preserve"> - Although indirect, this link supports the context that Tesla, like other tech companies, relies heavily on H-1B visas for hiring highly skilled foreign workers.</w:t>
      </w:r>
      <w:r/>
    </w:p>
    <w:p>
      <w:pPr>
        <w:pStyle w:val="ListNumber"/>
        <w:spacing w:line="240" w:lineRule="auto"/>
        <w:ind w:left="720"/>
      </w:pPr>
      <w:r/>
      <w:hyperlink r:id="rId17">
        <w:r>
          <w:rPr>
            <w:color w:val="0000EE"/>
            <w:u w:val="single"/>
          </w:rPr>
          <w:t>https://www.reuters.com/article/us-usa-immigration-visas/trump-administration-tightens-h-1b-visa-rules-idUSKBN1ZK1ZT</w:t>
        </w:r>
      </w:hyperlink>
      <w:r>
        <w:t xml:space="preserve"> - Corroborates the tightening of visa programs and increased scrutiny of applications during Trump's first term, contrasting with campaign pledges.</w:t>
      </w:r>
      <w:r/>
    </w:p>
    <w:p>
      <w:pPr>
        <w:pStyle w:val="ListNumber"/>
        <w:spacing w:line="240" w:lineRule="auto"/>
        <w:ind w:left="720"/>
      </w:pPr>
      <w:r/>
      <w:hyperlink r:id="rId18">
        <w:r>
          <w:rPr>
            <w:color w:val="0000EE"/>
            <w:u w:val="single"/>
          </w:rPr>
          <w:t>https://www.bloomberg.com/news/articles/2023-10-17/trump-s-immigration-policies-face-uncertainty-in-second-term</w:t>
        </w:r>
      </w:hyperlink>
      <w:r>
        <w:t xml:space="preserve"> - Discusses the uncertainty and complexities surrounding immigration reform efforts under the Trump administration, reflecting the broader uncertainty among policy analysts and business leaders.</w:t>
      </w:r>
      <w:r/>
    </w:p>
    <w:p>
      <w:pPr>
        <w:pStyle w:val="ListNumber"/>
        <w:spacing w:line="240" w:lineRule="auto"/>
        <w:ind w:left="720"/>
      </w:pPr>
      <w:r/>
      <w:hyperlink r:id="rId19">
        <w:r>
          <w:rPr>
            <w:color w:val="0000EE"/>
            <w:u w:val="single"/>
          </w:rPr>
          <w:t>https://www.seattletimes.com/business/tech-makes-an-economic-case-for-skilled-immigrants-will-trump-bite/?utm_source=RSS&amp;utm_medium=Referral&amp;utm_campaign=RSS_all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astcompany.com/3069042/boxs-aaron-levie-on-why-business-leaders-should-get-more-political" TargetMode="External"/><Relationship Id="rId11" Type="http://schemas.openxmlformats.org/officeDocument/2006/relationships/hyperlink" Target="https://www.marketplace.org/2017/01/30/aaron-levie-immigration-ban/" TargetMode="External"/><Relationship Id="rId12" Type="http://schemas.openxmlformats.org/officeDocument/2006/relationships/hyperlink" Target="https://www.seattletimes.com/business/tech/tech-industry-leaders-call-for-immigration-reform/" TargetMode="External"/><Relationship Id="rId13" Type="http://schemas.openxmlformats.org/officeDocument/2006/relationships/hyperlink" Target="https://www.uscis.gov/sites/default/files/USCIS/Resources/Statistics%20and%20Studies/H-1B/h-1b-fy-2025.pdf" TargetMode="External"/><Relationship Id="rId14" Type="http://schemas.openxmlformats.org/officeDocument/2006/relationships/hyperlink" Target="https://www.cnas.org/publications/reports/the-competition-with-china-for-tech-talent" TargetMode="External"/><Relationship Id="rId15" Type="http://schemas.openxmlformats.org/officeDocument/2006/relationships/hyperlink" Target="https://www.aila.org/advo-media/press-releases/2023/aila-urges-congress-to-pass-comprehensive-immigration" TargetMode="External"/><Relationship Id="rId16" Type="http://schemas.openxmlformats.org/officeDocument/2006/relationships/hyperlink" Target="https://www.tesla.com/careers" TargetMode="External"/><Relationship Id="rId17" Type="http://schemas.openxmlformats.org/officeDocument/2006/relationships/hyperlink" Target="https://www.reuters.com/article/us-usa-immigration-visas/trump-administration-tightens-h-1b-visa-rules-idUSKBN1ZK1ZT" TargetMode="External"/><Relationship Id="rId18" Type="http://schemas.openxmlformats.org/officeDocument/2006/relationships/hyperlink" Target="https://www.bloomberg.com/news/articles/2023-10-17/trump-s-immigration-policies-face-uncertainty-in-second-term" TargetMode="External"/><Relationship Id="rId19" Type="http://schemas.openxmlformats.org/officeDocument/2006/relationships/hyperlink" Target="https://www.seattletimes.com/business/tech-makes-an-economic-case-for-skilled-immigrants-will-trump-bite/?utm_source=RSS&amp;utm_medium=Referral&amp;utm_campaign=RSS_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