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mixed impact of AI on businesses two years after ChatGPT's debut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introduction of ChatGPT two years ago generated considerable apprehension regarding the impact of artificial intelligence (AI) on various business sectors. According to a report from Bloomberg, while the anticipated upheaval has not materialised to the extent that investors initially feared, a persistent sense of unease lingers across the market. </w:t>
      </w:r>
      <w:r/>
    </w:p>
    <w:p>
      <w:r/>
      <w:r>
        <w:t>Recently, shares in Adobe Inc. fell sharply following a disappointing revenue forecast, reigniting concerns about the company's competitive position despite its own AI developments. The stock is presently on track for its worst monthly performance in over two years. As firms navigate the complexities of integrating AI into their operations, Adobe’s struggles are emblematic of broader uncertainties within the industry. Gil Luria, the head of technology research at D.A. Davidson, remarked, “It is too soon to say whether a company can adapt to AI or be roadkill.” He also underscored that while AI represents the most disruptive technology since the advent of the internet, its full market impact will take more than just 24 months to unfold.</w:t>
      </w:r>
      <w:r/>
    </w:p>
    <w:p>
      <w:r/>
      <w:r>
        <w:t>Despite these setbacks, some companies have flourished amidst the rapid evolution of AI technologies. For instance, Duolingo Inc., the language-learning platform, has seen its shares surge by over 50% in 2023, defying expectations of being overtaken by AI competitors. Its strategic adoption of AI has not only reduced operational costs but has also facilitated the expansion into other disciplines, such as mathematics and music, attracting a broader customer base.</w:t>
      </w:r>
      <w:r/>
    </w:p>
    <w:p>
      <w:r/>
      <w:r>
        <w:t>Contrary to projections, several internet services firms, previously categorised as potential victims of AI advancements, have also enjoyed substantial gains. GoDaddy Inc. has experienced a remarkable 93% increase in its stock, while Wix.com Ltd. has risen by 80%. Furthermore, Pearson, which faced similar fears related to AI's disruption in the education sector, recorded its highest share value since 2015 earlier this month.</w:t>
      </w:r>
      <w:r/>
    </w:p>
    <w:p>
      <w:r/>
      <w:r>
        <w:t xml:space="preserve">However, not all entities have prospered in the wake of AI disruption. A group of stocks identified by Goldman Sachs as particularly vulnerable to the AI landscape has yielded a return of only 21% since the end of 2022, markedly lower than the S&amp;P 500 Index's gain of 55% over the same period. </w:t>
      </w:r>
      <w:r/>
    </w:p>
    <w:p>
      <w:r/>
      <w:r>
        <w:t>This disconnect between initial expectations surrounding AI and the current realities highlights a significant degree of uncertainty in the market. Although leading technology firms, such as Microsoft Corp., continue to invest significantly in AI initiatives, there is a prevailing sentiment that the adoption and conventional use of these services are lagging behind projections. The mixed outcomes from various companies underscore the ongoing volatility and unpredictability of AI's influence on business practices, leaving market analysts and investors to navigate an increasingly complex landscape without definitive conclusions.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https://www.pwc.com/us/en/tech-effect/ai-analytics/ai-predictions.html</w:t>
        </w:r>
      </w:hyperlink>
      <w:r>
        <w:t xml:space="preserve"> - This link supports the integration of AI into core business strategies and its impact on various business functions, such as operations, sales, and customer service.</w:t>
      </w:r>
      <w:r/>
    </w:p>
    <w:p>
      <w:pPr>
        <w:pStyle w:val="ListNumber"/>
        <w:spacing w:line="240" w:lineRule="auto"/>
        <w:ind w:left="720"/>
      </w:pPr>
      <w:r/>
      <w:hyperlink r:id="rId11">
        <w:r>
          <w:rPr>
            <w:color w:val="0000EE"/>
            <w:u w:val="single"/>
          </w:rPr>
          <w:t>https://www.commerce.nc.gov/news/the-lead-feed/what-industries-are-using-ai</w:t>
        </w:r>
      </w:hyperlink>
      <w:r>
        <w:t xml:space="preserve"> - This link provides insights into the future use of AI across different sectors, including marketing automation and data analytics, which aligns with the strategic adoption of AI by companies like Duolingo.</w:t>
      </w:r>
      <w:r/>
    </w:p>
    <w:p>
      <w:pPr>
        <w:pStyle w:val="ListNumber"/>
        <w:spacing w:line="240" w:lineRule="auto"/>
        <w:ind w:left="720"/>
      </w:pPr>
      <w:r/>
      <w:hyperlink r:id="rId12">
        <w:r>
          <w:rPr>
            <w:color w:val="0000EE"/>
            <w:u w:val="single"/>
          </w:rPr>
          <w:t>https://www.bcg.com/press/24october2024-ai-adoption-in-2024-74-of-companies-struggle-to-achieve-and-scale-value</w:t>
        </w:r>
      </w:hyperlink>
      <w:r>
        <w:t xml:space="preserve"> - This link corroborates the idea that AI value is derived from core business functions such as operations, sales, and R&amp;D, and highlights the challenges companies face in scaling AI value.</w:t>
      </w:r>
      <w:r/>
    </w:p>
    <w:p>
      <w:pPr>
        <w:pStyle w:val="ListNumber"/>
        <w:spacing w:line="240" w:lineRule="auto"/>
        <w:ind w:left="720"/>
      </w:pPr>
      <w:r/>
      <w:hyperlink r:id="rId10">
        <w:r>
          <w:rPr>
            <w:color w:val="0000EE"/>
            <w:u w:val="single"/>
          </w:rPr>
          <w:t>https://www.pwc.com/us/en/tech-effect/ai-analytics/ai-predictions.html</w:t>
        </w:r>
      </w:hyperlink>
      <w:r>
        <w:t xml:space="preserve"> - This link discusses the transformative impact of AI on various industries, including consumer-facing companies, and the need for companies to adapt their strategies to leverage AI effectively.</w:t>
      </w:r>
      <w:r/>
    </w:p>
    <w:p>
      <w:pPr>
        <w:pStyle w:val="ListNumber"/>
        <w:spacing w:line="240" w:lineRule="auto"/>
        <w:ind w:left="720"/>
      </w:pPr>
      <w:r/>
      <w:hyperlink r:id="rId12">
        <w:r>
          <w:rPr>
            <w:color w:val="0000EE"/>
            <w:u w:val="single"/>
          </w:rPr>
          <w:t>https://www.bcg.com/press/24october2024-ai-adoption-in-2024-74-of-companies-struggle-to-achieve-and-scale-value</w:t>
        </w:r>
      </w:hyperlink>
      <w:r>
        <w:t xml:space="preserve"> - This link identifies sectors like fintech, software, and banking as leaders in AI adoption, which contrasts with the struggles faced by other companies in integrating AI.</w:t>
      </w:r>
      <w:r/>
    </w:p>
    <w:p>
      <w:pPr>
        <w:pStyle w:val="ListNumber"/>
        <w:spacing w:line="240" w:lineRule="auto"/>
        <w:ind w:left="720"/>
      </w:pPr>
      <w:r/>
      <w:hyperlink r:id="rId10">
        <w:r>
          <w:rPr>
            <w:color w:val="0000EE"/>
            <w:u w:val="single"/>
          </w:rPr>
          <w:t>https://www.pwc.com/us/en/tech-effect/ai-analytics/ai-predictions.html</w:t>
        </w:r>
      </w:hyperlink>
      <w:r>
        <w:t xml:space="preserve"> - This link highlights the role of AI in enhancing customer service, marketing, and supply chain management, which is relevant to the success stories of companies like Duolingo and GoDaddy.</w:t>
      </w:r>
      <w:r/>
    </w:p>
    <w:p>
      <w:pPr>
        <w:pStyle w:val="ListNumber"/>
        <w:spacing w:line="240" w:lineRule="auto"/>
        <w:ind w:left="720"/>
      </w:pPr>
      <w:r/>
      <w:hyperlink r:id="rId11">
        <w:r>
          <w:rPr>
            <w:color w:val="0000EE"/>
            <w:u w:val="single"/>
          </w:rPr>
          <w:t>https://www.commerce.nc.gov/news/the-lead-feed/what-industries-are-using-ai</w:t>
        </w:r>
      </w:hyperlink>
      <w:r>
        <w:t xml:space="preserve"> - This link provides sector-specific data on AI use, including industries that were not initially expected to benefit from AI, such as construction and agriculture.</w:t>
      </w:r>
      <w:r/>
    </w:p>
    <w:p>
      <w:pPr>
        <w:pStyle w:val="ListNumber"/>
        <w:spacing w:line="240" w:lineRule="auto"/>
        <w:ind w:left="720"/>
      </w:pPr>
      <w:r/>
      <w:hyperlink r:id="rId12">
        <w:r>
          <w:rPr>
            <w:color w:val="0000EE"/>
            <w:u w:val="single"/>
          </w:rPr>
          <w:t>https://www.bcg.com/press/24october2024-ai-adoption-in-2024-74-of-companies-struggle-to-achieve-and-scale-value</w:t>
        </w:r>
      </w:hyperlink>
      <w:r>
        <w:t xml:space="preserve"> - This link underscores the variability in AI adoption and value realization across different industries, reflecting the mixed outcomes observed in the market.</w:t>
      </w:r>
      <w:r/>
    </w:p>
    <w:p>
      <w:pPr>
        <w:pStyle w:val="ListNumber"/>
        <w:spacing w:line="240" w:lineRule="auto"/>
        <w:ind w:left="720"/>
      </w:pPr>
      <w:r/>
      <w:hyperlink r:id="rId10">
        <w:r>
          <w:rPr>
            <w:color w:val="0000EE"/>
            <w:u w:val="single"/>
          </w:rPr>
          <w:t>https://www.pwc.com/us/en/tech-effect/ai-analytics/ai-predictions.html</w:t>
        </w:r>
      </w:hyperlink>
      <w:r>
        <w:t xml:space="preserve"> - This link emphasizes the long-term impact of AI and the need for companies to have a clear vision and strategy for AI adoption to achieve significant benefits.</w:t>
      </w:r>
      <w:r/>
    </w:p>
    <w:p>
      <w:pPr>
        <w:pStyle w:val="ListNumber"/>
        <w:spacing w:line="240" w:lineRule="auto"/>
        <w:ind w:left="720"/>
      </w:pPr>
      <w:r/>
      <w:hyperlink r:id="rId11">
        <w:r>
          <w:rPr>
            <w:color w:val="0000EE"/>
            <w:u w:val="single"/>
          </w:rPr>
          <w:t>https://www.commerce.nc.gov/news/the-lead-feed/what-industries-are-using-ai</w:t>
        </w:r>
      </w:hyperlink>
      <w:r>
        <w:t xml:space="preserve"> - This link details the future projections of AI use in various sectors, which aligns with the ongoing volatility and unpredictability of AI's influence on business practices.</w:t>
      </w:r>
      <w:r/>
    </w:p>
    <w:p>
      <w:pPr>
        <w:pStyle w:val="ListNumber"/>
        <w:spacing w:line="240" w:lineRule="auto"/>
        <w:ind w:left="720"/>
      </w:pPr>
      <w:r/>
      <w:hyperlink r:id="rId12">
        <w:r>
          <w:rPr>
            <w:color w:val="0000EE"/>
            <w:u w:val="single"/>
          </w:rPr>
          <w:t>https://www.bcg.com/press/24october2024-ai-adoption-in-2024-74-of-companies-struggle-to-achieve-and-scale-value</w:t>
        </w:r>
      </w:hyperlink>
      <w:r>
        <w:t xml:space="preserve"> - This link highlights the challenges companies face in achieving and scaling AI value, reflecting the broader uncertainties within the industry.</w:t>
      </w:r>
      <w:r/>
    </w:p>
    <w:p>
      <w:pPr>
        <w:pStyle w:val="ListNumber"/>
        <w:spacing w:line="240" w:lineRule="auto"/>
        <w:ind w:left="720"/>
      </w:pPr>
      <w:r/>
      <w:hyperlink r:id="rId13">
        <w:r>
          <w:rPr>
            <w:color w:val="0000EE"/>
            <w:u w:val="single"/>
          </w:rPr>
          <w:t>https://finance.yahoo.com/news/ai-roadkill-fears-haunt-traders-140000806.html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wc.com/us/en/tech-effect/ai-analytics/ai-predictions.html" TargetMode="External"/><Relationship Id="rId11" Type="http://schemas.openxmlformats.org/officeDocument/2006/relationships/hyperlink" Target="https://www.commerce.nc.gov/news/the-lead-feed/what-industries-are-using-ai" TargetMode="External"/><Relationship Id="rId12" Type="http://schemas.openxmlformats.org/officeDocument/2006/relationships/hyperlink" Target="https://www.bcg.com/press/24october2024-ai-adoption-in-2024-74-of-companies-struggle-to-achieve-and-scale-value" TargetMode="External"/><Relationship Id="rId13" Type="http://schemas.openxmlformats.org/officeDocument/2006/relationships/hyperlink" Target="https://finance.yahoo.com/news/ai-roadkill-fears-haunt-traders-14000080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