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decentralised AI: transforming the technological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rapidly evolving landscape of artificial intelligence (AI) is poised for significant transformation over the next decade, with experts anticipating a compound annual growth rate (CAGR) of 19.1% from 2024 to 2034. This growth is projected to culminate in a cumulative market valuation of $3.68 trillion by the end of this period. Despite this expansive outlook, the current AI market remains dominated by a small number of powerful technology giants, including Microsoft, Google, OpenAI, and Amazon, leading to concerns over centralization within the industry.</w:t>
      </w:r>
      <w:r/>
    </w:p>
    <w:p>
      <w:r/>
      <w:r>
        <w:t>This concentration of power in the hands of a few organisations has critical implications for innovation and ethics in AI development. The centralisation issue has manifested not only in technological constraints but also in perpetuating societal biases, as seen in the controversial case of Amazon's AI recruiting tool. The tool, which was designed to assist with hiring, was ultimately scrapped after it was discovered to favour male candidates, a consequence of it being trained on a dataset primarily composed of male resumes.</w:t>
      </w:r>
      <w:r/>
    </w:p>
    <w:p>
      <w:r/>
      <w:r>
        <w:t>Moreover, significant control over AI-related research and implementation is held by organisations with extensive datasets, effectively making them gatekeepers of progress in AI technology. According to research firm McKinsey, cloud service providers such as Amazon Web Services, Google Cloud, and Microsoft Azure currently dominate over 50% of the world’s AI-ready data centre capacity. In the first quarter of 2024 alone, AI-focused startups secured $12.2 billion in funding, though the majority of this investment went to established players who possess significant datasets.</w:t>
      </w:r>
      <w:r/>
    </w:p>
    <w:p>
      <w:r/>
      <w:r>
        <w:t>In response to these challenges, a new breed of AI infrastructure is emerging. The NewsCrypto reports on 0G’s introduction of the world’s first Decentralized AI Operating System (dAIOS), a project designed to tackle the limitations associated with traditional AI platforms. The dAIOS offers an innovative approach to data management and computational efficiency, promoting a shift away from centralised systems.</w:t>
      </w:r>
      <w:r/>
    </w:p>
    <w:p>
      <w:r/>
      <w:r>
        <w:t>Recently, 0G secured $290 million in funding from notable venture capital firms including Hack VC, Delphi Digital, OKX Ventures, Samsung Next, Bankless Ventures, Animoca Brands, and the Stanford Blockchain Fund, highlighting the growing interest in decentralised solutions. This funding underscores the necessity for a fundamental reimagining of AI architecture as traditional platforms face scrutiny for perpetuating biases and limitations.</w:t>
      </w:r>
      <w:r/>
    </w:p>
    <w:p>
      <w:r/>
      <w:r>
        <w:t>The dAIOS is characterised by a modular architecture that harnesses blockchain technology to coordinate distributed hardware resources, allowing for scalability, transparency, and auditability. Its structure comprises three essential components: 0G Storage, 0G Data Availability (DA), and 0G Serving, each targeting specific aspects of AI workflows. For example, the 0G Storage component utilises advanced erasure coding to secure data while ensuring accessibility, managed by incentivised miners through a distinct Proof of Random Access (PoRA) consensus mechanism.</w:t>
      </w:r>
      <w:r/>
    </w:p>
    <w:p>
      <w:r/>
      <w:r>
        <w:t>Performance metrics from 0G reveal exceptionally high throughput speeds of 50 GB per second, enabling the system to outperform competitors by a factor of 50,000 while operating at a cost that is 100 times lower. This level of performance is likely to have wide-ranging effects on various industries, from healthcare to finance.</w:t>
      </w:r>
      <w:r/>
    </w:p>
    <w:p>
      <w:r/>
      <w:r>
        <w:t>In the healthcare sector, dAIOS could facilitate more transparent and secure data sharing, enabling collaboration among researchers while safeguarding patient privacy. Financial institutions may leverage the decentralised infrastructure to create more transparent and equitable algorithmic trading systems. Additionally, sectors such as gaming and decentralised finance (DeFi) are increasingly interested in the platform's capabilities, particularly its ability to process large datasets quickly and securely.</w:t>
      </w:r>
      <w:r/>
    </w:p>
    <w:p>
      <w:r/>
      <w:r>
        <w:t>By providing users with greater control over their data and promoting transparency, the development of dAIOS appears to represent a significant advance towards a more equitable and efficient technological future. As the AI market continues to mature, the implications of such innovations are expected to foster collaboration and innovation across a variety of industries, putting a spotlight on the potential benefits of decentralisation in AI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https://www.precedenceresearch.com/artificial-intelligence-market</w:t>
        </w:r>
      </w:hyperlink>
      <w:r>
        <w:t xml:space="preserve"> - Corroborates the anticipated CAGR of 19.1% and the projected market valuation of $3.68 trillion by 2034 for the global AI market.</w:t>
      </w:r>
      <w:r/>
    </w:p>
    <w:p>
      <w:pPr>
        <w:pStyle w:val="ListNumber"/>
        <w:spacing w:line="240" w:lineRule="auto"/>
        <w:ind w:left="720"/>
      </w:pPr>
      <w:r/>
      <w:hyperlink r:id="rId11">
        <w:r>
          <w:rPr>
            <w:color w:val="0000EE"/>
            <w:u w:val="single"/>
          </w:rPr>
          <w:t>https://www.precedenceresearch.com/us-artificial-intelligence-market</w:t>
        </w:r>
      </w:hyperlink>
      <w:r>
        <w:t xml:space="preserve"> - Supports the growth projections and CAGR of 19.3% for the U.S. AI market from 2024 to 2034.</w:t>
      </w:r>
      <w:r/>
    </w:p>
    <w:p>
      <w:pPr>
        <w:pStyle w:val="ListNumber"/>
        <w:spacing w:line="240" w:lineRule="auto"/>
        <w:ind w:left="720"/>
      </w:pPr>
      <w:r/>
      <w:hyperlink r:id="rId12">
        <w:r>
          <w:rPr>
            <w:color w:val="0000EE"/>
            <w:u w:val="single"/>
          </w:rPr>
          <w:t>https://cointelegraph.com/news/could-centralization-be-the-silent-killer-of-ai-and-cloud-innovation</w:t>
        </w:r>
      </w:hyperlink>
      <w:r>
        <w:t xml:space="preserve"> - Highlights the risks and implications of centralization in AI and cloud computing, including reduced innovation and susceptibility to political pressures.</w:t>
      </w:r>
      <w:r/>
    </w:p>
    <w:p>
      <w:pPr>
        <w:pStyle w:val="ListNumber"/>
        <w:spacing w:line="240" w:lineRule="auto"/>
        <w:ind w:left="720"/>
      </w:pPr>
      <w:r/>
      <w:hyperlink r:id="rId13">
        <w:r>
          <w:rPr>
            <w:color w:val="0000EE"/>
            <w:u w:val="single"/>
          </w:rPr>
          <w:t>https://blockworks.co/news/ai-future-is-decentralized-compute-networks</w:t>
        </w:r>
      </w:hyperlink>
      <w:r>
        <w:t xml:space="preserve"> - Discusses the centralization issue in AI, its impact on innovation, and the need for decentralized compute networks to democratize access and empower innovators.</w:t>
      </w:r>
      <w:r/>
    </w:p>
    <w:p>
      <w:pPr>
        <w:pStyle w:val="ListNumber"/>
        <w:spacing w:line="240" w:lineRule="auto"/>
        <w:ind w:left="720"/>
      </w:pPr>
      <w:r/>
      <w:hyperlink r:id="rId13">
        <w:r>
          <w:rPr>
            <w:color w:val="0000EE"/>
            <w:u w:val="single"/>
          </w:rPr>
          <w:t>https://blockworks.co/news/ai-future-is-decentralized-compute-networks</w:t>
        </w:r>
      </w:hyperlink>
      <w:r>
        <w:t xml:space="preserve"> - Mentions the dominance of a few tech giants over AI compute resources and the resulting structural vulnerabilities and biases.</w:t>
      </w:r>
      <w:r/>
    </w:p>
    <w:p>
      <w:pPr>
        <w:pStyle w:val="ListNumber"/>
        <w:spacing w:line="240" w:lineRule="auto"/>
        <w:ind w:left="720"/>
      </w:pPr>
      <w:r/>
      <w:hyperlink r:id="rId10">
        <w:r>
          <w:rPr>
            <w:color w:val="0000EE"/>
            <w:u w:val="single"/>
          </w:rPr>
          <w:t>https://www.precedenceresearch.com/artificial-intelligence-market</w:t>
        </w:r>
      </w:hyperlink>
      <w:r>
        <w:t xml:space="preserve"> - Provides details on the current market size and growth of the AI market, including the dominance of cloud service providers like Amazon Web Services, Google Cloud, and Microsoft Azure.</w:t>
      </w:r>
      <w:r/>
    </w:p>
    <w:p>
      <w:pPr>
        <w:pStyle w:val="ListNumber"/>
        <w:spacing w:line="240" w:lineRule="auto"/>
        <w:ind w:left="720"/>
      </w:pPr>
      <w:r/>
      <w:hyperlink r:id="rId12">
        <w:r>
          <w:rPr>
            <w:color w:val="0000EE"/>
            <w:u w:val="single"/>
          </w:rPr>
          <w:t>https://cointelegraph.com/news/could-centralization-be-the-silent-killer-of-ai-and-cloud-innovation</w:t>
        </w:r>
      </w:hyperlink>
      <w:r>
        <w:t xml:space="preserve"> - Illustrates the challenges faced by companies due to centralization, such as technical limitations and additional costs imposed by dominant cloud providers.</w:t>
      </w:r>
      <w:r/>
    </w:p>
    <w:p>
      <w:pPr>
        <w:pStyle w:val="ListNumber"/>
        <w:spacing w:line="240" w:lineRule="auto"/>
        <w:ind w:left="720"/>
      </w:pPr>
      <w:r/>
      <w:hyperlink r:id="rId13">
        <w:r>
          <w:rPr>
            <w:color w:val="0000EE"/>
            <w:u w:val="single"/>
          </w:rPr>
          <w:t>https://blockworks.co/news/ai-future-is-decentralized-compute-networks</w:t>
        </w:r>
      </w:hyperlink>
      <w:r>
        <w:t xml:space="preserve"> - Explains how decentralized compute networks can offer a viable alternative to traditional centralized systems, promoting inclusivity and innovation in AI development.</w:t>
      </w:r>
      <w:r/>
    </w:p>
    <w:p>
      <w:pPr>
        <w:pStyle w:val="ListNumber"/>
        <w:spacing w:line="240" w:lineRule="auto"/>
        <w:ind w:left="720"/>
      </w:pPr>
      <w:r/>
      <w:hyperlink r:id="rId11">
        <w:r>
          <w:rPr>
            <w:color w:val="0000EE"/>
            <w:u w:val="single"/>
          </w:rPr>
          <w:t>https://www.precedenceresearch.com/us-artificial-intelligence-market</w:t>
        </w:r>
      </w:hyperlink>
      <w:r>
        <w:t xml:space="preserve"> - Supports the idea that the U.S. AI market is expected to grow significantly, but faces challenges due to centralization and the dominance of a few major players.</w:t>
      </w:r>
      <w:r/>
    </w:p>
    <w:p>
      <w:pPr>
        <w:pStyle w:val="ListNumber"/>
        <w:spacing w:line="240" w:lineRule="auto"/>
        <w:ind w:left="720"/>
      </w:pPr>
      <w:r/>
      <w:hyperlink r:id="rId13">
        <w:r>
          <w:rPr>
            <w:color w:val="0000EE"/>
            <w:u w:val="single"/>
          </w:rPr>
          <w:t>https://blockworks.co/news/ai-future-is-decentralized-compute-networks</w:t>
        </w:r>
      </w:hyperlink>
      <w:r>
        <w:t xml:space="preserve"> - Highlights the example of the Crowdstrike outage and its implications on the risks associated with centralized infrastructure in AI and cloud computing.</w:t>
      </w:r>
      <w:r/>
    </w:p>
    <w:p>
      <w:pPr>
        <w:pStyle w:val="ListNumber"/>
        <w:spacing w:line="240" w:lineRule="auto"/>
        <w:ind w:left="720"/>
      </w:pPr>
      <w:r/>
      <w:hyperlink r:id="rId12">
        <w:r>
          <w:rPr>
            <w:color w:val="0000EE"/>
            <w:u w:val="single"/>
          </w:rPr>
          <w:t>https://cointelegraph.com/news/could-centralization-be-the-silent-killer-of-ai-and-cloud-innovation</w:t>
        </w:r>
      </w:hyperlink>
      <w:r>
        <w:t xml:space="preserve"> - Discusses how centralization can lead to the perpetuation of societal biases, similar to the case of Amazon's AI recruiting tool.</w:t>
      </w:r>
      <w:r/>
    </w:p>
    <w:p>
      <w:pPr>
        <w:pStyle w:val="ListNumber"/>
        <w:spacing w:line="240" w:lineRule="auto"/>
        <w:ind w:left="720"/>
      </w:pPr>
      <w:r/>
      <w:hyperlink r:id="rId14">
        <w:r>
          <w:rPr>
            <w:color w:val="0000EE"/>
            <w:u w:val="single"/>
          </w:rPr>
          <w:t>https://thenewscrypto.com/revolutionizing-ais-existing-infrastructure-using-decentralized-operating-systems/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ecedenceresearch.com/artificial-intelligence-market" TargetMode="External"/><Relationship Id="rId11" Type="http://schemas.openxmlformats.org/officeDocument/2006/relationships/hyperlink" Target="https://www.precedenceresearch.com/us-artificial-intelligence-market" TargetMode="External"/><Relationship Id="rId12" Type="http://schemas.openxmlformats.org/officeDocument/2006/relationships/hyperlink" Target="https://cointelegraph.com/news/could-centralization-be-the-silent-killer-of-ai-and-cloud-innovation" TargetMode="External"/><Relationship Id="rId13" Type="http://schemas.openxmlformats.org/officeDocument/2006/relationships/hyperlink" Target="https://blockworks.co/news/ai-future-is-decentralized-compute-networks" TargetMode="External"/><Relationship Id="rId14" Type="http://schemas.openxmlformats.org/officeDocument/2006/relationships/hyperlink" Target="https://thenewscrypto.com/revolutionizing-ais-existing-infrastructure-using-decentralized-operating-sys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