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advertising sector is undergoing a significant transformation fueled by advancements in artificial intelligence (AI) and machine learning, according to recent reports from Reporteros del Sur. These technologies are redefining the way campaigns are crafted, enabling advertisers to tailor their messaging based on real-time customer data, resulting in a more personalised experience. While this evolution presents opportunities for greater relevance and effectiveness in advertising, it also raises fundamental issues surrounding data privacy and the ethical treatment of personal information.</w:t>
      </w:r>
      <w:r/>
    </w:p>
    <w:p>
      <w:r/>
      <w:r>
        <w:t>In this new era, local businesses, especially small and medium enterprises (SMEs), are discovering the importance of digital visibility. The accessibility of cost-effective, targeted online advertisements empowers these entrepreneurs to compete more effectively against larger corporations. However, the shift towards digital platforms also poses challenges for traditional businesses, who often struggle to adapt.</w:t>
      </w:r>
      <w:r/>
    </w:p>
    <w:p>
      <w:r/>
      <w:r>
        <w:t>On a global scale, the disparity in the adoption of advertising technology is notable. Developed regions, particularly North America and parts of Europe, have advanced significantly ahead of emerging markets in their investment in digital advertising. This gap perpetuates economic inequalities, posing questions about equitable access to technology and business opportunities across various regions.</w:t>
      </w:r>
      <w:r/>
    </w:p>
    <w:p>
      <w:r/>
      <w:r>
        <w:t>The real-time measurability inherent in digital advertising provides significant advantages for companies seeking to optimise their strategies rapidly. Despite these benefits, there is a concern that an over-reliance on algorithm-driven targeting may create echo chambers, limiting consumers’ exposure to a variety of products and ideas. Furthermore, the growing use of ad-blocking technologies among consumers is compelling advertisers to innovate continuously to retain engagement.</w:t>
      </w:r>
      <w:r/>
    </w:p>
    <w:p>
      <w:r/>
      <w:r>
        <w:t>As the advertising landscape continues to evolve, the balancing act between technological innovation and ethical responsibility intensifies. Stakeholders must thoughtfully navigate these changes to ensure that advancements are advantageous for both businesses and consumers.</w:t>
      </w:r>
      <w:r/>
    </w:p>
    <w:p>
      <w:r/>
      <w:r>
        <w:t>Additionally, the societal implications of this technological shift in advertising cannot be overlooked. Innovations in online advertising bring profound effects on global connectivity, cultural diversity, and economic dynamics. For instance, algorithmic targeting may unintentionally lead consumers towards homogenised content, potentially threatening the richness of cultural diversity by limiting exposure to varied experiences. This raises the question of whether a monoculture is emerging within the digital realm.</w:t>
      </w:r>
      <w:r/>
    </w:p>
    <w:p>
      <w:r/>
      <w:r>
        <w:t>Conversely, the empowerment of small businesses through AI-driven marketing tools signifies a move towards a more democratic marketplace, allowing entrepreneurs in various regions a better chance to compete. Nevertheless, this growth is not uniform, and developing nations often find themselves at a disadvantage due to limitations in technological infrastructure.</w:t>
      </w:r>
      <w:r/>
    </w:p>
    <w:p>
      <w:r/>
      <w:r>
        <w:t>The rising prevalence of ad-blocking software highlights a growing consumer fatigue with traditional advertising methods, pushing for the development of more innovative and non-intrusive marketing formats. Nonetheless, this shift may challenge the effectiveness of conventional advertising strategies.</w:t>
      </w:r>
      <w:r/>
    </w:p>
    <w:p>
      <w:r/>
      <w:r>
        <w:t>While there are undeniable advantages to improved targeting and global market access, the risk of confining consumer choices within echo chambers remains a critical concern. As the industry contemplates the balance between technological advancements and ethical considerations, prioritising transparency and inclusivity is essential to navigating this rapidly changing landscape.</w:t>
      </w:r>
      <w:r/>
    </w:p>
    <w:p>
      <w:r/>
      <w:r>
        <w:t>For those seeking further insight, resources such as Google provide extensive information on these emerging trends and their implications.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https://smartyads.com/blog/ai-in-advertising-stategies</w:t>
        </w:r>
      </w:hyperlink>
      <w:r>
        <w:t xml:space="preserve"> - This article explains how AI and machine learning are transforming advertising strategies by enhancing targeting, personalization, and predictive analytics, which supports the claim of AI redefining campaign crafting and personalization.</w:t>
      </w:r>
      <w:r/>
    </w:p>
    <w:p>
      <w:pPr>
        <w:pStyle w:val="ListNumber"/>
        <w:spacing w:line="240" w:lineRule="auto"/>
        <w:ind w:left="720"/>
      </w:pPr>
      <w:r/>
      <w:hyperlink r:id="rId11">
        <w:r>
          <w:rPr>
            <w:color w:val="0000EE"/>
            <w:u w:val="single"/>
          </w:rPr>
          <w:t>https://www.nativo.com/newsroom/ai-revolution-in-advertising-enhancing-campaign-performance-with-machine-learning</w:t>
        </w:r>
      </w:hyperlink>
      <w:r>
        <w:t xml:space="preserve"> - This article discusses the AI revolution in advertising, including how AI and ML enable hyper-personalization, optimize campaign performance, and improve targeting accuracy, aligning with the points on real-time customer data and personalized experiences.</w:t>
      </w:r>
      <w:r/>
    </w:p>
    <w:p>
      <w:pPr>
        <w:pStyle w:val="ListNumber"/>
        <w:spacing w:line="240" w:lineRule="auto"/>
        <w:ind w:left="720"/>
      </w:pPr>
      <w:r/>
      <w:hyperlink r:id="rId12">
        <w:r>
          <w:rPr>
            <w:color w:val="0000EE"/>
            <w:u w:val="single"/>
          </w:rPr>
          <w:t>https://www.snowflake.com/trending/using-ai-advertising/</w:t>
        </w:r>
      </w:hyperlink>
      <w:r>
        <w:t xml:space="preserve"> - This resource details how AI is changing the advertising industry, particularly in predictive advertising and customized content generation, which corroborates the use of AI for enhanced targeting and engagement.</w:t>
      </w:r>
      <w:r/>
    </w:p>
    <w:p>
      <w:pPr>
        <w:pStyle w:val="ListNumber"/>
        <w:spacing w:line="240" w:lineRule="auto"/>
        <w:ind w:left="720"/>
      </w:pPr>
      <w:r/>
      <w:hyperlink r:id="rId10">
        <w:r>
          <w:rPr>
            <w:color w:val="0000EE"/>
            <w:u w:val="single"/>
          </w:rPr>
          <w:t>https://smartyads.com/blog/ai-in-advertising-stategies</w:t>
        </w:r>
      </w:hyperlink>
      <w:r>
        <w:t xml:space="preserve"> - This article highlights the role of AI in determining ad frequency, budget allocation, and relevance, which is relevant to the discussion on real-time measurability and optimization in digital advertising.</w:t>
      </w:r>
      <w:r/>
    </w:p>
    <w:p>
      <w:pPr>
        <w:pStyle w:val="ListNumber"/>
        <w:spacing w:line="240" w:lineRule="auto"/>
        <w:ind w:left="720"/>
      </w:pPr>
      <w:r/>
      <w:hyperlink r:id="rId11">
        <w:r>
          <w:rPr>
            <w:color w:val="0000EE"/>
            <w:u w:val="single"/>
          </w:rPr>
          <w:t>https://www.nativo.com/newsroom/ai-revolution-in-advertising-enhancing-campaign-performance-with-machine-learning</w:t>
        </w:r>
      </w:hyperlink>
      <w:r>
        <w:t xml:space="preserve"> - This article addresses the challenges and benefits of AI-driven advertising, including the potential for creating echo chambers and the need for continuous innovation, supporting the concerns about algorithm-driven targeting and consumer engagement.</w:t>
      </w:r>
      <w:r/>
    </w:p>
    <w:p>
      <w:pPr>
        <w:pStyle w:val="ListNumber"/>
        <w:spacing w:line="240" w:lineRule="auto"/>
        <w:ind w:left="720"/>
      </w:pPr>
      <w:r/>
      <w:hyperlink r:id="rId11">
        <w:r>
          <w:rPr>
            <w:color w:val="0000EE"/>
            <w:u w:val="single"/>
          </w:rPr>
          <w:t>https://www.nativo.com/newsroom/ai-revolution-in-advertising-enhancing-campaign-performance-with-machine-learning</w:t>
        </w:r>
      </w:hyperlink>
      <w:r>
        <w:t xml:space="preserve"> - This resource discusses how AI benefits both advertisers and consumers by delivering more relevant ads, which relates to the societal implications of technological shifts in advertising and the balance between innovation and ethical responsibility.</w:t>
      </w:r>
      <w:r/>
    </w:p>
    <w:p>
      <w:pPr>
        <w:pStyle w:val="ListNumber"/>
        <w:spacing w:line="240" w:lineRule="auto"/>
        <w:ind w:left="720"/>
      </w:pPr>
      <w:r/>
      <w:hyperlink r:id="rId12">
        <w:r>
          <w:rPr>
            <w:color w:val="0000EE"/>
            <w:u w:val="single"/>
          </w:rPr>
          <w:t>https://www.snowflake.com/trending/using-ai-advertising/</w:t>
        </w:r>
      </w:hyperlink>
      <w:r>
        <w:t xml:space="preserve"> - This article mentions the empowerment of small businesses through AI-driven marketing tools, aligning with the point about SMEs competing more effectively against larger corporations.</w:t>
      </w:r>
      <w:r/>
    </w:p>
    <w:p>
      <w:pPr>
        <w:pStyle w:val="ListNumber"/>
        <w:spacing w:line="240" w:lineRule="auto"/>
        <w:ind w:left="720"/>
      </w:pPr>
      <w:r/>
      <w:hyperlink r:id="rId10">
        <w:r>
          <w:rPr>
            <w:color w:val="0000EE"/>
            <w:u w:val="single"/>
          </w:rPr>
          <w:t>https://smartyads.com/blog/ai-in-advertising-stategies</w:t>
        </w:r>
      </w:hyperlink>
      <w:r>
        <w:t xml:space="preserve"> - This article touches on the global market and the disparity in the adoption of advertising technology, particularly highlighting the advancements in developed regions like North America and Europe.</w:t>
      </w:r>
      <w:r/>
    </w:p>
    <w:p>
      <w:pPr>
        <w:pStyle w:val="ListNumber"/>
        <w:spacing w:line="240" w:lineRule="auto"/>
        <w:ind w:left="720"/>
      </w:pPr>
      <w:r/>
      <w:hyperlink r:id="rId11">
        <w:r>
          <w:rPr>
            <w:color w:val="0000EE"/>
            <w:u w:val="single"/>
          </w:rPr>
          <w:t>https://www.nativo.com/newsroom/ai-revolution-in-advertising-enhancing-campaign-performance-with-machine-learning</w:t>
        </w:r>
      </w:hyperlink>
      <w:r>
        <w:t xml:space="preserve"> - This resource explains how AI-driven content generation and predictive analytics can lead to more innovative and non-intrusive marketing formats, addressing consumer fatigue with traditional advertising methods.</w:t>
      </w:r>
      <w:r/>
    </w:p>
    <w:p>
      <w:pPr>
        <w:pStyle w:val="ListNumber"/>
        <w:spacing w:line="240" w:lineRule="auto"/>
        <w:ind w:left="720"/>
      </w:pPr>
      <w:r/>
      <w:hyperlink r:id="rId12">
        <w:r>
          <w:rPr>
            <w:color w:val="0000EE"/>
            <w:u w:val="single"/>
          </w:rPr>
          <w:t>https://www.snowflake.com/trending/using-ai-advertising/</w:t>
        </w:r>
      </w:hyperlink>
      <w:r>
        <w:t xml:space="preserve"> - This article discusses the importance of transparency and inclusivity in navigating the rapidly changing advertising landscape, which is crucial for balancing technological advancements and ethical considerations.</w:t>
      </w:r>
      <w:r/>
    </w:p>
    <w:p>
      <w:pPr>
        <w:pStyle w:val="ListNumber"/>
        <w:spacing w:line="240" w:lineRule="auto"/>
        <w:ind w:left="720"/>
      </w:pPr>
      <w:r/>
      <w:hyperlink r:id="rId13">
        <w:r>
          <w:rPr>
            <w:color w:val="0000EE"/>
            <w:u w:val="single"/>
          </w:rPr>
          <w:t>https://news.google.com/rss/articles/CBMipwFBVV95cUxONUl0VXNLdnNZNGl6dnRKUzZLQzQ1bWJDQ0hXVzZJdmxPV3VOZlJ0akw5QUhxV3Y5eVJNMFJQaTlLZV9XM3BBT0JxWGs2NjdYS05iNlF3MmQyTVRkUkRJN1QwVkluTGhaR3ZpNjlDOFdKOEl3MWNfT2s3UkdQVGlFRmF3NnRVRm56dFFHRmt3RnJUQmtzOUJiNWxQUjlXWjVJeG1lcDA4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rtyads.com/blog/ai-in-advertising-stategies" TargetMode="External"/><Relationship Id="rId11" Type="http://schemas.openxmlformats.org/officeDocument/2006/relationships/hyperlink" Target="https://www.nativo.com/newsroom/ai-revolution-in-advertising-enhancing-campaign-performance-with-machine-learning" TargetMode="External"/><Relationship Id="rId12" Type="http://schemas.openxmlformats.org/officeDocument/2006/relationships/hyperlink" Target="https://www.snowflake.com/trending/using-ai-advertising/" TargetMode="External"/><Relationship Id="rId13" Type="http://schemas.openxmlformats.org/officeDocument/2006/relationships/hyperlink" Target="https://news.google.com/rss/articles/CBMipwFBVV95cUxONUl0VXNLdnNZNGl6dnRKUzZLQzQ1bWJDQ0hXVzZJdmxPV3VOZlJ0akw5QUhxV3Y5eVJNMFJQaTlLZV9XM3BBT0JxWGs2NjdYS05iNlF3MmQyTVRkUkRJN1QwVkluTGhaR3ZpNjlDOFdKOEl3MWNfT2s3UkdQVGlFRmF3NnRVRm56dFFHRmt3RnJUQmtzOUJiNWxQUjlXWjVJeG1lcDA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