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Vodafone and Three announce £15 billion merger to bolster UK telecoms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UK telecommunications sector, Vodafone and Three have officially announced their merger, valued at £15 billion. This strategic collaboration aims to create a formidable force in the telecoms industry, intended to enhance the country’s 5G infrastructure and improve network reliability. The move is designed not only to strengthen competition against dominant entities like BT but also to transform the future of connectivity in the UK.</w:t>
      </w:r>
      <w:r/>
    </w:p>
    <w:p>
      <w:r/>
      <w:r>
        <w:t>Both Vodafone and Three have expressed optimism that this merger will allow for substantial investments in 5G technology. The anticipated enhancements in network capabilities are expected to facilitate better access to pivotal cloud technologies, notably the Internet of Things (IoT), as reported by The Irish News (Belfast). The current trends indicate an increasing reliance on such technologies by businesses, underscoring the importance of reliable telecommunications.</w:t>
      </w:r>
      <w:r/>
    </w:p>
    <w:p>
      <w:r/>
      <w:r>
        <w:t>While the merger promises to deliver considerable benefits, it also introduces potential challenges for the market, particularly for small and medium-sized enterprises (SMEs). Enhanced network capabilities could translate to improved digital tools, more sophisticated business operations, and superior customer experiences for SMEs. However, the prospect of reduced competition poses a risk of higher prices and fewer choices for both consumers and businesses. The ramifications of this merger on pricing structures and service offerings remain to be fully elucidated.</w:t>
      </w:r>
      <w:r/>
    </w:p>
    <w:p>
      <w:r/>
      <w:r>
        <w:t>Experts anticipate that the combined resources of Vodafone and Three could foster an environment for innovation, leading to the development of new products and services tailored to the unique needs of businesses. Nonetheless, during the integration phase of the merger, companies may encounter disruptions in service, creating uncertainty regarding future telecommunications options.</w:t>
      </w:r>
      <w:r/>
    </w:p>
    <w:p>
      <w:r/>
      <w:r>
        <w:t>As the telecommunications landscape transforms, reliable providers such as b4b Group are positioned to offer essential support to businesses, particularly SMEs. They are expected to facilitate a smooth transition during this period of change, focusing on customer-centric solutions and best practices to mitigate potential disruptions.</w:t>
      </w:r>
      <w:r/>
    </w:p>
    <w:p>
      <w:r/>
      <w:r>
        <w:t>The merger of Vodafone and Three is poised to be a pivotal milestone in the UK’s telecoms industry. It is crucial for businesses to remain proactive and vigilant as changes unfold in the market. Companies will need to identify telecoms providers that emphasize reliability, flexibility, and a customer-focused approach in order to successfully navigate the evolving landscape.</w:t>
      </w:r>
      <w:r/>
    </w:p>
    <w:p>
      <w:r/>
      <w:r>
        <w:t>As the industry anticipates the full impact of this landmark merger, stakeholders are encouraged to stay informed and engaged, recognizing the opportunities presented while preparing for the accompanying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https://www.bloomberg.com/news/videos/2024-12-05/vodafone-group-ceo-on-15b-three-merger-approval-video</w:t>
        </w:r>
      </w:hyperlink>
      <w:r>
        <w:t xml:space="preserve"> - Corroborates the £15 billion merger between Vodafone and Three, and the approval by the UK's antitrust watchdog.</w:t>
      </w:r>
      <w:r/>
    </w:p>
    <w:p>
      <w:pPr>
        <w:pStyle w:val="ListNumber"/>
        <w:spacing w:line="240" w:lineRule="auto"/>
        <w:ind w:left="720"/>
      </w:pPr>
      <w:r/>
      <w:hyperlink r:id="rId11">
        <w:r>
          <w:rPr>
            <w:color w:val="0000EE"/>
            <w:u w:val="single"/>
          </w:rPr>
          <w:t>https://www.vodafone.co.uk/newscentre/press-release/cma-approves-merger-vodafone-three-uk/</w:t>
        </w:r>
      </w:hyperlink>
      <w:r>
        <w:t xml:space="preserve"> - Provides details on the merger, including the £11 billion investment in 5G infrastructure and the creation of one of Europe’s most advanced 5G networks.</w:t>
      </w:r>
      <w:r/>
    </w:p>
    <w:p>
      <w:pPr>
        <w:pStyle w:val="ListNumber"/>
        <w:spacing w:line="240" w:lineRule="auto"/>
        <w:ind w:left="720"/>
      </w:pPr>
      <w:r/>
      <w:hyperlink r:id="rId12">
        <w:r>
          <w:rPr>
            <w:color w:val="0000EE"/>
            <w:u w:val="single"/>
          </w:rPr>
          <w:t>https://www.law.com/international-edition/2024/12/05/big-law-firms-help-vodafone-three-merger-clear-major-competition-hurdle/</w:t>
        </w:r>
      </w:hyperlink>
      <w:r>
        <w:t xml:space="preserve"> - Discusses the approval by the UK's competition watchdog and the role of big law firms in the merger process.</w:t>
      </w:r>
      <w:r/>
    </w:p>
    <w:p>
      <w:pPr>
        <w:pStyle w:val="ListNumber"/>
        <w:spacing w:line="240" w:lineRule="auto"/>
        <w:ind w:left="720"/>
      </w:pPr>
      <w:r/>
      <w:hyperlink r:id="rId11">
        <w:r>
          <w:rPr>
            <w:color w:val="0000EE"/>
            <w:u w:val="single"/>
          </w:rPr>
          <w:t>https://www.vodafone.co.uk/newscentre/press-release/cma-approves-merger-vodafone-three-uk/</w:t>
        </w:r>
      </w:hyperlink>
      <w:r>
        <w:t xml:space="preserve"> - Supports the claim that the merger aims to enhance the country’s 5G infrastructure and improve network reliability.</w:t>
      </w:r>
      <w:r/>
    </w:p>
    <w:p>
      <w:pPr>
        <w:pStyle w:val="ListNumber"/>
        <w:spacing w:line="240" w:lineRule="auto"/>
        <w:ind w:left="720"/>
      </w:pPr>
      <w:r/>
      <w:hyperlink r:id="rId10">
        <w:r>
          <w:rPr>
            <w:color w:val="0000EE"/>
            <w:u w:val="single"/>
          </w:rPr>
          <w:t>https://www.bloomberg.com/news/videos/2024-12-05/vodafone-group-ceo-on-15b-three-merger-approval-video</w:t>
        </w:r>
      </w:hyperlink>
      <w:r>
        <w:t xml:space="preserve"> - Quotes Vodafone Group CEO Margherita Della Valle on the benefits of the merger, including improved competition and investment.</w:t>
      </w:r>
      <w:r/>
    </w:p>
    <w:p>
      <w:pPr>
        <w:pStyle w:val="ListNumber"/>
        <w:spacing w:line="240" w:lineRule="auto"/>
        <w:ind w:left="720"/>
      </w:pPr>
      <w:r/>
      <w:hyperlink r:id="rId11">
        <w:r>
          <w:rPr>
            <w:color w:val="0000EE"/>
            <w:u w:val="single"/>
          </w:rPr>
          <w:t>https://www.vodafone.co.uk/newscentre/press-release/cma-approves-merger-vodafone-three-uk/</w:t>
        </w:r>
      </w:hyperlink>
      <w:r>
        <w:t xml:space="preserve"> - Details the anticipated enhancements in network capabilities and their impact on technologies like IoT.</w:t>
      </w:r>
      <w:r/>
    </w:p>
    <w:p>
      <w:pPr>
        <w:pStyle w:val="ListNumber"/>
        <w:spacing w:line="240" w:lineRule="auto"/>
        <w:ind w:left="720"/>
      </w:pPr>
      <w:r/>
      <w:hyperlink r:id="rId12">
        <w:r>
          <w:rPr>
            <w:color w:val="0000EE"/>
            <w:u w:val="single"/>
          </w:rPr>
          <w:t>https://www.law.com/international-edition/2024/12/05/big-law-firms-help-vodafone-three-merger-clear-major-competition-hurdle/</w:t>
        </w:r>
      </w:hyperlink>
      <w:r>
        <w:t xml:space="preserve"> - Discusses the potential challenges for the market, including the risk of reduced competition and higher prices.</w:t>
      </w:r>
      <w:r/>
    </w:p>
    <w:p>
      <w:pPr>
        <w:pStyle w:val="ListNumber"/>
        <w:spacing w:line="240" w:lineRule="auto"/>
        <w:ind w:left="720"/>
      </w:pPr>
      <w:r/>
      <w:hyperlink r:id="rId11">
        <w:r>
          <w:rPr>
            <w:color w:val="0000EE"/>
            <w:u w:val="single"/>
          </w:rPr>
          <w:t>https://www.vodafone.co.uk/newscentre/press-release/cma-approves-merger-vodafone-three-uk/</w:t>
        </w:r>
      </w:hyperlink>
      <w:r>
        <w:t xml:space="preserve"> - Explains how the combined resources of Vodafone and Three could foster innovation and the development of new products and services.</w:t>
      </w:r>
      <w:r/>
    </w:p>
    <w:p>
      <w:pPr>
        <w:pStyle w:val="ListNumber"/>
        <w:spacing w:line="240" w:lineRule="auto"/>
        <w:ind w:left="720"/>
      </w:pPr>
      <w:r/>
      <w:hyperlink r:id="rId10">
        <w:r>
          <w:rPr>
            <w:color w:val="0000EE"/>
            <w:u w:val="single"/>
          </w:rPr>
          <w:t>https://www.bloomberg.com/news/videos/2024-12-05/vodafone-group-ceo-on-15b-three-merger-approval-video</w:t>
        </w:r>
      </w:hyperlink>
      <w:r>
        <w:t xml:space="preserve"> - Addresses the potential disruptions in service during the integration phase of the merger.</w:t>
      </w:r>
      <w:r/>
    </w:p>
    <w:p>
      <w:pPr>
        <w:pStyle w:val="ListNumber"/>
        <w:spacing w:line="240" w:lineRule="auto"/>
        <w:ind w:left="720"/>
      </w:pPr>
      <w:r/>
      <w:hyperlink r:id="rId11">
        <w:r>
          <w:rPr>
            <w:color w:val="0000EE"/>
            <w:u w:val="single"/>
          </w:rPr>
          <w:t>https://www.vodafone.co.uk/newscentre/press-release/cma-approves-merger-vodafone-three-uk/</w:t>
        </w:r>
      </w:hyperlink>
      <w:r>
        <w:t xml:space="preserve"> - Highlights the importance of reliable providers in facilitating a smooth transition for businesses, especially SMEs.</w:t>
      </w:r>
      <w:r/>
    </w:p>
    <w:p>
      <w:pPr>
        <w:pStyle w:val="ListNumber"/>
        <w:spacing w:line="240" w:lineRule="auto"/>
        <w:ind w:left="720"/>
      </w:pPr>
      <w:r/>
      <w:hyperlink r:id="rId13">
        <w:r>
          <w:rPr>
            <w:color w:val="0000EE"/>
            <w:u w:val="single"/>
          </w:rPr>
          <w:t>https://www.irishnews.com/news/business/vodafonethree-merger-its-implications-for-the-telecoms-industry-ED5I4N2JFJEL3PWKEKGEFKLYPM/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videos/2024-12-05/vodafone-group-ceo-on-15b-three-merger-approval-video" TargetMode="External"/><Relationship Id="rId11" Type="http://schemas.openxmlformats.org/officeDocument/2006/relationships/hyperlink" Target="https://www.vodafone.co.uk/newscentre/press-release/cma-approves-merger-vodafone-three-uk/" TargetMode="External"/><Relationship Id="rId12" Type="http://schemas.openxmlformats.org/officeDocument/2006/relationships/hyperlink" Target="https://www.law.com/international-edition/2024/12/05/big-law-firms-help-vodafone-three-merger-clear-major-competition-hurdle/" TargetMode="External"/><Relationship Id="rId13" Type="http://schemas.openxmlformats.org/officeDocument/2006/relationships/hyperlink" Target="https://www.irishnews.com/news/business/vodafonethree-merger-its-implications-for-the-telecoms-industry-ED5I4N2JFJEL3PWKEKGEFKLYP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