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shape stock market trends for 2024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stock market's landscape in 2024 has been significantly shaped by the burgeoning advancements in artificial intelligence (AI), with projections indicating that this trend is likely to continue into 2025. As reported by Yahoo Finance, the focus on AI is not limited to software development but extends to hardware and energy requirements driven by the increasing demand for data processing capabilities.</w:t>
      </w:r>
      <w:r/>
    </w:p>
    <w:p>
      <w:r/>
      <w:r>
        <w:t>Morgan Stanley's analysis underscores the financial commitment from major technology firms, forecasting that four of the largest companies in the sector could collectively allocate up to $300 billion for AI development in the coming year. This substantial investment is expected to sustain AI's position as a dominant theme within the stock market. However, the unpredictability of stock performance presents challenges for investors. Advanced Micro Devices (AMD), for instance, experienced a remarkable 50% stock price increase in the early months of 2024, yet it is projected to close the year with a 10% decline. Such volatility exemplifies the complexities associated with identifying successful investments in the AI sector.</w:t>
      </w:r>
      <w:r/>
    </w:p>
    <w:p>
      <w:r/>
      <w:r>
        <w:t>Given this unpredictability, the article suggests that investors may benefit from diversifying their holdings through AI-focused exchange-traded funds (ETFs). Unlike traditional ETFs, which may consist of extensive portfolios, AI ETFs typically include a more concentrated selection of stocks—often ranging from a few dozen to several hundred—that represent various facets of the AI landscape.</w:t>
      </w:r>
      <w:r/>
    </w:p>
    <w:p>
      <w:r/>
      <w:r>
        <w:t>The Yahoo Finance report advises that when evaluating AI ETFs, investors should seek those that provide broad exposure across the industry. This should encompass companies engaged in both AI hardware, such as Nvidia, and software development, like Microsoft, as well as legacy firms integrating AI solutions into their operations—exemplified by firms like Meta Platforms and ServiceNow. Historical data regarding technology booms indicates that while some companies will thrive in the evolving AI marketplace, others may falter. Thus, holding a diverse array of stocks may enhance the likelihood of achieving consistent and positive returns.</w:t>
      </w:r>
      <w:r/>
    </w:p>
    <w:p>
      <w:r/>
      <w:r>
        <w:t xml:space="preserve">Among the recommended AI ETFs are the Roundhill Generative AI and Technology ETF and the iShares Future AI and Technology ETF. The Roundhill Generative AI and Technology ETF, for instance, focuses solely on investing in enterprises that are pivotal in developing the infrastructure, platforms, and software necessary for advancing the AI revolution. This ETF is currently composed of 50 stocks, with its five largest holdings representing approximately 26.6% of the total value of the portfolio. </w:t>
      </w:r>
      <w:r/>
    </w:p>
    <w:p>
      <w:r/>
      <w:r>
        <w:t>Such insights highlight the ongoing transformation within the technology sector as AI continues to advance, significantly influencing investment strategies and business practices across various industries. The relentless pace of innovation and investment in AI suggests a dynamic future, with far-reaching implications for market participants and the broader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https://www.spglobal.com/marketintelligence/en/news-insights/latest-news-headlines/ai-carries-ongoing-stock-market-rally-renewing-bubble-concerns-82263480</w:t>
        </w:r>
      </w:hyperlink>
      <w:r>
        <w:t xml:space="preserve"> - Corroborates the significant impact of AI on the stock market in 2024, including the outsize gains of AI-related stocks and the concerns over market sustainability.</w:t>
      </w:r>
      <w:r/>
    </w:p>
    <w:p>
      <w:pPr>
        <w:pStyle w:val="ListNumber"/>
        <w:spacing w:line="240" w:lineRule="auto"/>
        <w:ind w:left="720"/>
      </w:pPr>
      <w:r/>
      <w:hyperlink r:id="rId10">
        <w:r>
          <w:rPr>
            <w:color w:val="0000EE"/>
            <w:u w:val="single"/>
          </w:rPr>
          <w:t>https://www.spglobal.com/marketintelligence/en/news-insights/latest-news-headlines/ai-carries-ongoing-stock-market-rally-renewing-bubble-concerns-82263480</w:t>
        </w:r>
      </w:hyperlink>
      <w:r>
        <w:t xml:space="preserve"> - Provides details on the performance of specific AI stocks like NVIDIA, Broadcom, and Meta Platforms, and their contribution to the broader market rally.</w:t>
      </w:r>
      <w:r/>
    </w:p>
    <w:p>
      <w:pPr>
        <w:pStyle w:val="ListNumber"/>
        <w:spacing w:line="240" w:lineRule="auto"/>
        <w:ind w:left="720"/>
      </w:pPr>
      <w:r/>
      <w:hyperlink r:id="rId11">
        <w:r>
          <w:rPr>
            <w:color w:val="0000EE"/>
            <w:u w:val="single"/>
          </w:rPr>
          <w:t>https://www.morningstar.co.uk/uk/news/256318/which-ai-stocks-are-leading-us-markets-to-new-highs.aspx</w:t>
        </w:r>
      </w:hyperlink>
      <w:r>
        <w:t xml:space="preserve"> - Supports the idea that AI stocks, particularly those of NVIDIA, Apple, Amazon, Meta Platforms, Microsoft, and Broadcom, are leading the market to new highs despite volatility.</w:t>
      </w:r>
      <w:r/>
    </w:p>
    <w:p>
      <w:pPr>
        <w:pStyle w:val="ListNumber"/>
        <w:spacing w:line="240" w:lineRule="auto"/>
        <w:ind w:left="720"/>
      </w:pPr>
      <w:r/>
      <w:hyperlink r:id="rId11">
        <w:r>
          <w:rPr>
            <w:color w:val="0000EE"/>
            <w:u w:val="single"/>
          </w:rPr>
          <w:t>https://www.morningstar.co.uk/uk/news/256318/which-ai-stocks-are-leading-us-markets-to-new-highs.aspx</w:t>
        </w:r>
      </w:hyperlink>
      <w:r>
        <w:t xml:space="preserve"> - Discusses the recovery of AI stocks after a selloff and the ongoing momentum in the AI sector, highlighting the role of these stocks in market performance.</w:t>
      </w:r>
      <w:r/>
    </w:p>
    <w:p>
      <w:pPr>
        <w:pStyle w:val="ListNumber"/>
        <w:spacing w:line="240" w:lineRule="auto"/>
        <w:ind w:left="720"/>
      </w:pPr>
      <w:r/>
      <w:hyperlink r:id="rId12">
        <w:r>
          <w:rPr>
            <w:color w:val="0000EE"/>
            <w:u w:val="single"/>
          </w:rPr>
          <w:t>https://blog.purestorage.com/purely-educational/how-to-reduce-ai-power-consumption-in-the-data-center/</w:t>
        </w:r>
      </w:hyperlink>
      <w:r>
        <w:t xml:space="preserve"> - Explains the increasing energy requirements driven by AI and the need for efficient hardware and cooling technologies to reduce power consumption.</w:t>
      </w:r>
      <w:r/>
    </w:p>
    <w:p>
      <w:pPr>
        <w:pStyle w:val="ListNumber"/>
        <w:spacing w:line="240" w:lineRule="auto"/>
        <w:ind w:left="720"/>
      </w:pPr>
      <w:r/>
      <w:hyperlink r:id="rId12">
        <w:r>
          <w:rPr>
            <w:color w:val="0000EE"/>
            <w:u w:val="single"/>
          </w:rPr>
          <w:t>https://blog.purestorage.com/purely-educational/how-to-reduce-ai-power-consumption-in-the-data-center/</w:t>
        </w:r>
      </w:hyperlink>
      <w:r>
        <w:t xml:space="preserve"> - Details the computational intensity of AI workloads and the importance of optimizing data center infrastructure to manage high energy demands.</w:t>
      </w:r>
      <w:r/>
    </w:p>
    <w:p>
      <w:pPr>
        <w:pStyle w:val="ListNumber"/>
        <w:spacing w:line="240" w:lineRule="auto"/>
        <w:ind w:left="720"/>
      </w:pPr>
      <w:r/>
      <w:hyperlink r:id="rId13">
        <w:r>
          <w:rPr>
            <w:color w:val="0000EE"/>
            <w:u w:val="single"/>
          </w:rPr>
          <w:t>https://www.tomshardware.com/tech-industry/artificial-intelligence/researchers-detail-new-technology-for-reducing-ai-processing-energy-requirements-by-1000-times-or-better</w:t>
        </w:r>
      </w:hyperlink>
      <w:r>
        <w:t xml:space="preserve"> - Introduces new technologies aimed at reducing AI processing energy requirements, such as CRAM, which significantly improves energy efficiency and processing speed.</w:t>
      </w:r>
      <w:r/>
    </w:p>
    <w:p>
      <w:pPr>
        <w:pStyle w:val="ListNumber"/>
        <w:spacing w:line="240" w:lineRule="auto"/>
        <w:ind w:left="720"/>
      </w:pPr>
      <w:r/>
      <w:hyperlink r:id="rId13">
        <w:r>
          <w:rPr>
            <w:color w:val="0000EE"/>
            <w:u w:val="single"/>
          </w:rPr>
          <w:t>https://www.tomshardware.com/tech-industry/artificial-intelligence/researchers-detail-new-technology-for-reducing-ai-processing-energy-requirements-by-1000-times-or-better</w:t>
        </w:r>
      </w:hyperlink>
      <w:r>
        <w:t xml:space="preserve"> - Highlights the potential for new memory technologies to reduce energy consumption in AI processing by a factor of at least a thousand.</w:t>
      </w:r>
      <w:r/>
    </w:p>
    <w:p>
      <w:pPr>
        <w:pStyle w:val="ListNumber"/>
        <w:spacing w:line="240" w:lineRule="auto"/>
        <w:ind w:left="720"/>
      </w:pPr>
      <w:r/>
      <w:hyperlink r:id="rId11">
        <w:r>
          <w:rPr>
            <w:color w:val="0000EE"/>
            <w:u w:val="single"/>
          </w:rPr>
          <w:t>https://www.morningstar.co.uk/uk/news/256318/which-ai-stocks-are-leading-us-markets-to-new-highs.aspx</w:t>
        </w:r>
      </w:hyperlink>
      <w:r>
        <w:t xml:space="preserve"> - Discusses the importance of diversifying investments in the AI sector due to the unpredictability of stock performance and the potential for overvaluation.</w:t>
      </w:r>
      <w:r/>
    </w:p>
    <w:p>
      <w:pPr>
        <w:pStyle w:val="ListNumber"/>
        <w:spacing w:line="240" w:lineRule="auto"/>
        <w:ind w:left="720"/>
      </w:pPr>
      <w:r/>
      <w:hyperlink r:id="rId10">
        <w:r>
          <w:rPr>
            <w:color w:val="0000EE"/>
            <w:u w:val="single"/>
          </w:rPr>
          <w:t>https://www.spglobal.com/marketintelligence/en/news-insights/latest-news-headlines/ai-carries-ongoing-stock-market-rally-renewing-bubble-concerns-82263480</w:t>
        </w:r>
      </w:hyperlink>
      <w:r>
        <w:t xml:space="preserve"> - Mentions the role of AI-focused ETFs in providing broad exposure across the industry, including companies involved in AI hardware and software development.</w:t>
      </w:r>
      <w:r/>
    </w:p>
    <w:p>
      <w:pPr>
        <w:pStyle w:val="ListNumber"/>
        <w:spacing w:line="240" w:lineRule="auto"/>
        <w:ind w:left="720"/>
      </w:pPr>
      <w:r/>
      <w:hyperlink r:id="rId11">
        <w:r>
          <w:rPr>
            <w:color w:val="0000EE"/>
            <w:u w:val="single"/>
          </w:rPr>
          <w:t>https://www.morningstar.co.uk/uk/news/256318/which-ai-stocks-are-leading-us-markets-to-new-highs.aspx</w:t>
        </w:r>
      </w:hyperlink>
      <w:r>
        <w:t xml:space="preserve"> - Provides examples of AI ETFs, such as the Morningstar Global Next Generation Artificial Intelligence Index, and their performance in the market.</w:t>
      </w:r>
      <w:r/>
    </w:p>
    <w:p>
      <w:pPr>
        <w:pStyle w:val="ListNumber"/>
        <w:spacing w:line="240" w:lineRule="auto"/>
        <w:ind w:left="720"/>
      </w:pPr>
      <w:r/>
      <w:hyperlink r:id="rId14">
        <w:r>
          <w:rPr>
            <w:color w:val="0000EE"/>
            <w:u w:val="single"/>
          </w:rPr>
          <w:t>https://finance.yahoo.com/news/2-artificial-intelligence-ai-etfs-092900951.html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arketintelligence/en/news-insights/latest-news-headlines/ai-carries-ongoing-stock-market-rally-renewing-bubble-concerns-82263480" TargetMode="External"/><Relationship Id="rId11" Type="http://schemas.openxmlformats.org/officeDocument/2006/relationships/hyperlink" Target="https://www.morningstar.co.uk/uk/news/256318/which-ai-stocks-are-leading-us-markets-to-new-highs.aspx" TargetMode="External"/><Relationship Id="rId12" Type="http://schemas.openxmlformats.org/officeDocument/2006/relationships/hyperlink" Target="https://blog.purestorage.com/purely-educational/how-to-reduce-ai-power-consumption-in-the-data-center/" TargetMode="External"/><Relationship Id="rId13" Type="http://schemas.openxmlformats.org/officeDocument/2006/relationships/hyperlink" Target="https://www.tomshardware.com/tech-industry/artificial-intelligence/researchers-detail-new-technology-for-reducing-ai-processing-energy-requirements-by-1000-times-or-better" TargetMode="External"/><Relationship Id="rId14" Type="http://schemas.openxmlformats.org/officeDocument/2006/relationships/hyperlink" Target="https://finance.yahoo.com/news/2-artificial-intelligence-ai-etfs-09290095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