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BMW Group expands apprenticeship programmes to nurture future talent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BMW Group is reinforcing its commitment to nurturing young talent and equipping its workforce with essential skills in the face of advancing technologies. With a focus on the future needs of the automotive industry, the company is significantly expanding its apprenticeship and training programmes worldwide. As of December 31, 2023, there are approximately 4,800 apprentices and students engaged in training programmes across its 20 sites in ten countries, with a notable 3,681 based in Germany. This comprehensive approach includes around 30 apprenticeships and 20 student apprenticeships aimed at cultivating abilities in sectors such as electronics, automation, information technology, and electric mobility. </w:t>
      </w:r>
      <w:r/>
    </w:p>
    <w:p>
      <w:r/>
      <w:r>
        <w:t>The company is proactively adapting its training offerings to keep pace with emerging trends. As the automotive sector increasingly gears towards digitalisation and innovation, the integration of advanced learning methods into these programmes has become a foundational aspect. Furthermore, the BMW Group reports that by the end of 2023, it had successfully supported over 500 young professionals globally through dedicated young talent initiatives, designed to immerse them early in the corporate environment and instil a sense of responsibility.</w:t>
      </w:r>
      <w:r/>
    </w:p>
    <w:p>
      <w:r/>
      <w:r>
        <w:t>Highlighting the importance of lifelong learning, the BMW Group Academy is pivotal in providing further education for employees and external partners. Its curriculum is tailored to address the evolving demands of the industry, emphasising skills related to new battery technologies, high-voltage systems associated with the Neue Klasse, as well as digital skills, including artificial intelligence (AI) and the New Retail sales system. The BMW Group Academy adopts a web-based approach to training, ensuring that learning can seamlessly fit into the busy schedules of employees.</w:t>
      </w:r>
      <w:r/>
    </w:p>
    <w:p>
      <w:r/>
      <w:r>
        <w:t xml:space="preserve">Looking ahead, the company is set to open the BMW Group Talent Campus in Munich in the summer of 2025. Currently under construction, this campus will serve as a central hub for education and training for the company's approximately 40,000 employees in Munich. Designed with cutting-edge technologies and a modern learning environment, the Talent Campus aims to foster effective learning experiences that align with the BMW Group's strategic objectives. </w:t>
      </w:r>
      <w:r/>
    </w:p>
    <w:p>
      <w:r/>
      <w:r>
        <w:t>Through these initiatives, the BMW Group not only aims to strengthen its workforce but also to ensure that its employees are well-prepared to navigate the rapidly changing landscape of the automotive industry influenced by automation and new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https://www.bmwgroup.com/en/news/general/2024/engine-for-change.html</w:t>
        </w:r>
      </w:hyperlink>
      <w:r>
        <w:t xml:space="preserve"> - Corroborates the expansion of apprenticeship and training programmes worldwide, including the number of apprentices and student apprentices, and the focus on sectors like electronics, automation, IT, and electric mobility.</w:t>
      </w:r>
      <w:r/>
    </w:p>
    <w:p>
      <w:pPr>
        <w:pStyle w:val="ListNumber"/>
        <w:spacing w:line="240" w:lineRule="auto"/>
        <w:ind w:left="720"/>
      </w:pPr>
      <w:r/>
      <w:hyperlink r:id="rId10">
        <w:r>
          <w:rPr>
            <w:color w:val="0000EE"/>
            <w:u w:val="single"/>
          </w:rPr>
          <w:t>https://www.bmwgroup.com/en/news/general/2024/engine-for-change.html</w:t>
        </w:r>
      </w:hyperlink>
      <w:r>
        <w:t xml:space="preserve"> - Supports the information about the BMW Group's global apprenticeship and student apprenticeship programs, with a significant number based in Germany.</w:t>
      </w:r>
      <w:r/>
    </w:p>
    <w:p>
      <w:pPr>
        <w:pStyle w:val="ListNumber"/>
        <w:spacing w:line="240" w:lineRule="auto"/>
        <w:ind w:left="720"/>
      </w:pPr>
      <w:r/>
      <w:hyperlink r:id="rId10">
        <w:r>
          <w:rPr>
            <w:color w:val="0000EE"/>
            <w:u w:val="single"/>
          </w:rPr>
          <w:t>https://www.bmwgroup.com/en/news/general/2024/engine-for-change.html</w:t>
        </w:r>
      </w:hyperlink>
      <w:r>
        <w:t xml:space="preserve"> - Confirms the adaptation of training offerings to keep pace with emerging trends in digitalisation and innovation.</w:t>
      </w:r>
      <w:r/>
    </w:p>
    <w:p>
      <w:pPr>
        <w:pStyle w:val="ListNumber"/>
        <w:spacing w:line="240" w:lineRule="auto"/>
        <w:ind w:left="720"/>
      </w:pPr>
      <w:r/>
      <w:hyperlink r:id="rId10">
        <w:r>
          <w:rPr>
            <w:color w:val="0000EE"/>
            <w:u w:val="single"/>
          </w:rPr>
          <w:t>https://www.bmwgroup.com/en/news/general/2024/engine-for-change.html</w:t>
        </w:r>
      </w:hyperlink>
      <w:r>
        <w:t xml:space="preserve"> - Provides details on the support of over 500 young professionals globally through dedicated young talent initiatives.</w:t>
      </w:r>
      <w:r/>
    </w:p>
    <w:p>
      <w:pPr>
        <w:pStyle w:val="ListNumber"/>
        <w:spacing w:line="240" w:lineRule="auto"/>
        <w:ind w:left="720"/>
      </w:pPr>
      <w:r/>
      <w:hyperlink r:id="rId11">
        <w:r>
          <w:rPr>
            <w:color w:val="0000EE"/>
            <w:u w:val="single"/>
          </w:rPr>
          <w:t>https://www.bmwgroup-werke.com/irlbach-strasskirchen/en/news/record-number-of-apprentices-at-the-bmw-group-plant-in-dingolfing.html</w:t>
        </w:r>
      </w:hyperlink>
      <w:r>
        <w:t xml:space="preserve"> - Highlights the integration of apprentices in forward-looking topics such as high-voltage batteries, new drive technologies, and digitalization of processes.</w:t>
      </w:r>
      <w:r/>
    </w:p>
    <w:p>
      <w:pPr>
        <w:pStyle w:val="ListNumber"/>
        <w:spacing w:line="240" w:lineRule="auto"/>
        <w:ind w:left="720"/>
      </w:pPr>
      <w:r/>
      <w:hyperlink r:id="rId11">
        <w:r>
          <w:rPr>
            <w:color w:val="0000EE"/>
            <w:u w:val="single"/>
          </w:rPr>
          <w:t>https://www.bmwgroup-werke.com/irlbach-strasskirchen/en/news/record-number-of-apprentices-at-the-bmw-group-plant-in-dingolfing.html</w:t>
        </w:r>
      </w:hyperlink>
      <w:r>
        <w:t xml:space="preserve"> - Supports the emphasis on lifelong learning and the preparation of apprentices for future roles in the company.</w:t>
      </w:r>
      <w:r/>
    </w:p>
    <w:p>
      <w:pPr>
        <w:pStyle w:val="ListNumber"/>
        <w:spacing w:line="240" w:lineRule="auto"/>
        <w:ind w:left="720"/>
      </w:pPr>
      <w:r/>
      <w:hyperlink r:id="rId12">
        <w:r>
          <w:rPr>
            <w:color w:val="0000EE"/>
            <w:u w:val="single"/>
          </w:rPr>
          <w:t>https://www.press.bmwgroup.com/usa/article/detail/T0278344EN_US/bmw-manufacturing-doubles-size-of-bmw-scholars-program?language=en_US</w:t>
        </w:r>
      </w:hyperlink>
      <w:r>
        <w:t xml:space="preserve"> - Corroborates the expansion of apprenticeship programs, such as the BMW Scholars program, to address the need for highly-skilled workers in advanced manufacturing.</w:t>
      </w:r>
      <w:r/>
    </w:p>
    <w:p>
      <w:pPr>
        <w:pStyle w:val="ListNumber"/>
        <w:spacing w:line="240" w:lineRule="auto"/>
        <w:ind w:left="720"/>
      </w:pPr>
      <w:r/>
      <w:hyperlink r:id="rId12">
        <w:r>
          <w:rPr>
            <w:color w:val="0000EE"/>
            <w:u w:val="single"/>
          </w:rPr>
          <w:t>https://www.press.bmwgroup.com/usa/article/detail/T0278344EN_US/bmw-manufacturing-doubles-size-of-bmw-scholars-program?language=en_US</w:t>
        </w:r>
      </w:hyperlink>
      <w:r>
        <w:t xml:space="preserve"> - Provides an example of the partnership with educational institutions, such as Piedmont Technical College, to support the apprenticeship programs.</w:t>
      </w:r>
      <w:r/>
    </w:p>
    <w:p>
      <w:pPr>
        <w:pStyle w:val="ListNumber"/>
        <w:spacing w:line="240" w:lineRule="auto"/>
        <w:ind w:left="720"/>
      </w:pPr>
      <w:r/>
      <w:hyperlink r:id="rId11">
        <w:r>
          <w:rPr>
            <w:color w:val="0000EE"/>
            <w:u w:val="single"/>
          </w:rPr>
          <w:t>https://www.bmwgroup-werke.com/irlbach-strasskirchen/en/news/record-number-of-apprentices-at-the-bmw-group-plant-in-dingolfing.html</w:t>
        </w:r>
      </w:hyperlink>
      <w:r>
        <w:t xml:space="preserve"> - Mentions the upcoming opportunities for apprenticeships and dual study programs, aligning with the company's strategic objectives.</w:t>
      </w:r>
      <w:r/>
    </w:p>
    <w:p>
      <w:pPr>
        <w:pStyle w:val="ListNumber"/>
        <w:spacing w:line="240" w:lineRule="auto"/>
        <w:ind w:left="720"/>
      </w:pPr>
      <w:r/>
      <w:hyperlink r:id="rId10">
        <w:r>
          <w:rPr>
            <w:color w:val="0000EE"/>
            <w:u w:val="single"/>
          </w:rPr>
          <w:t>https://www.bmwgroup.com/en/news/general/2024/engine-for-change.html</w:t>
        </w:r>
      </w:hyperlink>
      <w:r>
        <w:t xml:space="preserve"> - Supports the upcoming establishment of the BMW Group Talent Campus in Munich, designed for education and training with cutting-edge technologies.</w:t>
      </w:r>
      <w:r/>
    </w:p>
    <w:p>
      <w:pPr>
        <w:pStyle w:val="ListNumber"/>
        <w:spacing w:line="240" w:lineRule="auto"/>
        <w:ind w:left="720"/>
      </w:pPr>
      <w:r/>
      <w:hyperlink r:id="rId13">
        <w:r>
          <w:rPr>
            <w:color w:val="0000EE"/>
            <w:u w:val="single"/>
          </w:rPr>
          <w:t>https://news.google.com/rss/articles/CBMid0FVX3lxTFBtQWtjMnJ2TlVTQzRwYVNMcENha3l1Nm5kRFRxZHRGTWFFclE4WllaVG1BdURYenlncDIyczhQc2tBWXlYb2NZZWhCMlNGcjdYRGthOEhNZ1BiLXVNZE9Qa2owTDhIbHVfZFFzdTRrYU96ZUcxXzI0?oc=5&amp;hl=en-US&amp;gl=US&amp;ceid=US:en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mwgroup.com/en/news/general/2024/engine-for-change.html" TargetMode="External"/><Relationship Id="rId11" Type="http://schemas.openxmlformats.org/officeDocument/2006/relationships/hyperlink" Target="https://www.bmwgroup-werke.com/irlbach-strasskirchen/en/news/record-number-of-apprentices-at-the-bmw-group-plant-in-dingolfing.html" TargetMode="External"/><Relationship Id="rId12" Type="http://schemas.openxmlformats.org/officeDocument/2006/relationships/hyperlink" Target="https://www.press.bmwgroup.com/usa/article/detail/T0278344EN_US/bmw-manufacturing-doubles-size-of-bmw-scholars-program?language=en_US" TargetMode="External"/><Relationship Id="rId13" Type="http://schemas.openxmlformats.org/officeDocument/2006/relationships/hyperlink" Target="https://news.google.com/rss/articles/CBMid0FVX3lxTFBtQWtjMnJ2TlVTQzRwYVNMcENha3l1Nm5kRFRxZHRGTWFFclE4WllaVG1BdURYenlncDIyczhQc2tBWXlYb2NZZWhCMlNGcjdYRGthOEhNZ1BiLXVNZE9Qa2owTDhIbHVfZFFzdTRrYU96ZUcxXzI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