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adapt to rising cyber threats with AI and DNS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digital transformation across various sectors has been accompanied by an escalating landscape of cyber threats, prompting significant shifts in how enterprises approach security. A recent report highlighted that in 2023, Indian organisations faced an alarming average of 761 cyberattack attempts per minute, with notable vulnerabilities such as zero-day attacks proving particularly challenging to mitigate. These attacks exploit undiscovered vulnerabilities, making it almost impossible for traditional security systems to respond effectively.</w:t>
      </w:r>
      <w:r/>
    </w:p>
    <w:p>
      <w:r/>
      <w:r>
        <w:t xml:space="preserve">Among the notable incidents reported were a ransomware breach at India's largest public hospital and a significant theft of $230 million from a prominent cryptocurrency platform. These occurrences exemplify the expanding severity and complexity of cyber risks faced by businesses across industries, necessitating a departure from conventional security measures reliant on known threats and attack signatures. </w:t>
      </w:r>
      <w:r/>
    </w:p>
    <w:p>
      <w:r/>
      <w:r>
        <w:t>Not only does this shift create a pressing need for advanced security solutions, but it also illustrates the increasing reliance on artificial intelligence (AI) as a transformative approach. AI and machine learning technologies are being leveraged to enhance real-time intrusion detection capabilities, allowing systems to adaptively learn and identify new threats autonomously. This methodology marks a notable advancement in cybersecurity strategy, moving beyond static defences to dynamic, responsive measures.</w:t>
      </w:r>
      <w:r/>
    </w:p>
    <w:p>
      <w:r/>
      <w:r>
        <w:t>The integration of AI in cybersecurity encompasses both supervised and unsupervised learning frameworks. Supervised learning utilises historical attack data to identify known threats, while unsupervised learning enables the detection of anomalies without the need for predefined labels. This dual approach allows for a versatile defence mechanism, ensuring that organisations can identify both existing threats and novel vulnerabilities.</w:t>
      </w:r>
      <w:r/>
    </w:p>
    <w:p>
      <w:r/>
      <w:r>
        <w:t>One of the significant advantages of AI-driven anomaly detection lies in its ability to shift and adapt in real-time. The continuous analysis of network behaviours enables systems to discern deviations from established norms and respond promptly to possible zero-day threats. Consequently, the evolution of AI ensures heightened accuracy, progressively reducing false positives. Continuous data exposure enhances the AI’s capacity to recognise sophisticated cyberattack variants, including polymorphic malware and advanced persistent threats.</w:t>
      </w:r>
      <w:r/>
    </w:p>
    <w:p>
      <w:r/>
      <w:r>
        <w:t>Moreover, AI's role extends to autonomous response systems capable of acting independently in detecting and neutralising threats. Upon recognising an attack, these systems can isolate compromised units, block harmful traffic, and implement immediate access controls. Such timely actions drastically diminish potential damage and enhance overall resiliency.</w:t>
      </w:r>
      <w:r/>
    </w:p>
    <w:p>
      <w:r/>
      <w:r>
        <w:t>In parallel, the Domain Name System (DNS) has also been scrutinised for its critical role in cybersecurity, particularly in light of the rapid increase in remote working. The transition necessitated by the pandemic has renewed focus on DNS as organisations adapt to expansive networks that include various personal devices. A survey indicated that a significant percentage of employees, approximately 58%, accessed work accounts via personal devices, intensifying security concerns.</w:t>
      </w:r>
      <w:r/>
    </w:p>
    <w:p>
      <w:r/>
      <w:r>
        <w:t>According to a report from Security Magazine, over three-quarters of organisations have reported experiencing DNS attacks, with DNS hijacking emerging as a pivotal threat due to its potential to disrupt service availability and integrity. Consequently, implementing robust DNS security measures, such as Domain Name System Security Extensions (DNSSEC) and protective DNS systems, has become imperative. These safeguards counter DDoS attacks and enhance the integrity of DNS transactions, effectively protecting organisations against a range of vulnerabilities arising from remote work dynamics.</w:t>
      </w:r>
      <w:r/>
    </w:p>
    <w:p>
      <w:r/>
      <w:r>
        <w:t>The convergence of AI adaptation in cybersecurity and advancements in DNS technology underscores a broader trend within business practices: the necessity for a multilayered security architecture. Forward-thinking IT departments are prioritising both DNS security enhancements and AI-driven solutions in their comprehensive cybersecurity strategies. By fostering a culture of cybersecurity awareness and employing innovative technologies, organisations aim to mitigate risks and navigate the emerging complexities of cyber threats more effectively.</w:t>
      </w:r>
      <w:r/>
    </w:p>
    <w:p>
      <w:r/>
      <w:r>
        <w:t>Looking ahead, the dual advancement of AI in cybersecurity and DNS technology signals a responsiveness to an increasingly sophisticated threat landscape. Success hinges not only on incorporating current technologies but also on anticipating new threats, ultimately ensuring organisational resilience in a digital-first world. As these trends continue to unfold, the landscape of business cybersecurity is poised for further evolution, influenced by the integral role of technology in safeguarding operations against a backdrop of rising global cyber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https://thecyberexpress.com/surge-in-cyberattacks-on-indian-government/</w:t>
        </w:r>
      </w:hyperlink>
      <w:r>
        <w:t xml:space="preserve"> - Corroborates the significant increase in cyberattacks on Indian government entities, including the rise from 85,797 incidents in 2019 to 2,04,844 in 2023, and notable incidents such as the G20 summit cyberattack.</w:t>
      </w:r>
      <w:r/>
    </w:p>
    <w:p>
      <w:pPr>
        <w:pStyle w:val="ListNumber"/>
        <w:spacing w:line="240" w:lineRule="auto"/>
        <w:ind w:left="720"/>
      </w:pPr>
      <w:r/>
      <w:hyperlink r:id="rId11">
        <w:r>
          <w:rPr>
            <w:color w:val="0000EE"/>
            <w:u w:val="single"/>
          </w:rPr>
          <w:t>https://63sats.com/blog/from-11333-crore-losses-to-138-increase-in-attack-on-govt-bodies-indias-cyber-threats-escalate/</w:t>
        </w:r>
      </w:hyperlink>
      <w:r>
        <w:t xml:space="preserve"> - Supports the 138% rise in cyberattacks on Indian government entities between 2019 and 2023, and details the financial impact of cybercrime, including losses and specific types of attacks.</w:t>
      </w:r>
      <w:r/>
    </w:p>
    <w:p>
      <w:pPr>
        <w:pStyle w:val="ListNumber"/>
        <w:spacing w:line="240" w:lineRule="auto"/>
        <w:ind w:left="720"/>
      </w:pPr>
      <w:r/>
      <w:hyperlink r:id="rId12">
        <w:r>
          <w:rPr>
            <w:color w:val="0000EE"/>
            <w:u w:val="single"/>
          </w:rPr>
          <w:t>https://www.business-standard.com/technology/tech-news/cyber-attacks-surge-over-2-fold-in-india-in-first-half-of-2023-report-123080400259_1.html</w:t>
        </w:r>
      </w:hyperlink>
      <w:r>
        <w:t xml:space="preserve"> - Highlights the surge in ransomware and IoT cyber attacks in India during the first half of 2023, and the global trends in cyber threats, including the rise in cryptojacking and IoT malware.</w:t>
      </w:r>
      <w:r/>
    </w:p>
    <w:p>
      <w:pPr>
        <w:pStyle w:val="ListNumber"/>
        <w:spacing w:line="240" w:lineRule="auto"/>
        <w:ind w:left="720"/>
      </w:pPr>
      <w:r/>
      <w:hyperlink r:id="rId10">
        <w:r>
          <w:rPr>
            <w:color w:val="0000EE"/>
            <w:u w:val="single"/>
          </w:rPr>
          <w:t>https://thecyberexpress.com/surge-in-cyberattacks-on-indian-government/</w:t>
        </w:r>
      </w:hyperlink>
      <w:r>
        <w:t xml:space="preserve"> - Details the government's measures to combat cyberattacks, including the appointment of Chief Information Security Officers (CISOs) and the implementation of a Cyber-Crisis Management Plan.</w:t>
      </w:r>
      <w:r/>
    </w:p>
    <w:p>
      <w:pPr>
        <w:pStyle w:val="ListNumber"/>
        <w:spacing w:line="240" w:lineRule="auto"/>
        <w:ind w:left="720"/>
      </w:pPr>
      <w:r/>
      <w:hyperlink r:id="rId11">
        <w:r>
          <w:rPr>
            <w:color w:val="0000EE"/>
            <w:u w:val="single"/>
          </w:rPr>
          <w:t>https://63sats.com/blog/from-11333-crore-losses-to-138-increase-in-attack-on-govt-bodies-indias-cyber-threats-escalate/</w:t>
        </w:r>
      </w:hyperlink>
      <w:r>
        <w:t xml:space="preserve"> - Explains the government's cybersecurity measures, such as the National Critical Information Infrastructure Protection Centre (NCIIPC) and sector-specific response teams, to counter cyber threats.</w:t>
      </w:r>
      <w:r/>
    </w:p>
    <w:p>
      <w:pPr>
        <w:pStyle w:val="ListNumber"/>
        <w:spacing w:line="240" w:lineRule="auto"/>
        <w:ind w:left="720"/>
      </w:pPr>
      <w:r/>
      <w:hyperlink r:id="rId10">
        <w:r>
          <w:rPr>
            <w:color w:val="0000EE"/>
            <w:u w:val="single"/>
          </w:rPr>
          <w:t>https://thecyberexpress.com/surge-in-cyberattacks-on-indian-government/</w:t>
        </w:r>
      </w:hyperlink>
      <w:r>
        <w:t xml:space="preserve"> - Mentions the ransomware breach at AIIMS, New Delhi, and other significant cybersecurity incidents targeting government departments, highlighting the severity and complexity of cyber risks.</w:t>
      </w:r>
      <w:r/>
    </w:p>
    <w:p>
      <w:pPr>
        <w:pStyle w:val="ListNumber"/>
        <w:spacing w:line="240" w:lineRule="auto"/>
        <w:ind w:left="720"/>
      </w:pPr>
      <w:r/>
      <w:hyperlink r:id="rId12">
        <w:r>
          <w:rPr>
            <w:color w:val="0000EE"/>
            <w:u w:val="single"/>
          </w:rPr>
          <w:t>https://www.business-standard.com/technology/tech-news/cyber-attacks-surge-over-2-fold-in-india-in-first-half-of-2023-report-123080400259_1.html</w:t>
        </w:r>
      </w:hyperlink>
      <w:r>
        <w:t xml:space="preserve"> - Discusses the shift in cybercriminal tactics, including the rise in stealthier means of malicious activities and the targeting of critical infrastructure.</w:t>
      </w:r>
      <w:r/>
    </w:p>
    <w:p>
      <w:pPr>
        <w:pStyle w:val="ListNumber"/>
        <w:spacing w:line="240" w:lineRule="auto"/>
        <w:ind w:left="720"/>
      </w:pPr>
      <w:r/>
      <w:hyperlink r:id="rId11">
        <w:r>
          <w:rPr>
            <w:color w:val="0000EE"/>
            <w:u w:val="single"/>
          </w:rPr>
          <w:t>https://63sats.com/blog/from-11333-crore-losses-to-138-increase-in-attack-on-govt-bodies-indias-cyber-threats-escalate/</w:t>
        </w:r>
      </w:hyperlink>
      <w:r>
        <w:t xml:space="preserve"> - Emphasizes the need for enhanced cybersecurity measures, including strengthened global partnerships, tighter regulations, and public awareness, to combat the escalating cyber threats.</w:t>
      </w:r>
      <w:r/>
    </w:p>
    <w:p>
      <w:pPr>
        <w:pStyle w:val="ListNumber"/>
        <w:spacing w:line="240" w:lineRule="auto"/>
        <w:ind w:left="720"/>
      </w:pPr>
      <w:r/>
      <w:hyperlink r:id="rId13">
        <w:r>
          <w:rPr>
            <w:color w:val="0000EE"/>
            <w:u w:val="single"/>
          </w:rPr>
          <w:t>https://www.securitymagazine.com/articles/94543-dns-security-essential-for-remote-work</w:t>
        </w:r>
      </w:hyperlink>
      <w:r>
        <w:t xml:space="preserve"> - Although not directly linked, this general resource on DNS security supports the importance of DNS security measures, such as DNSSEC, in protecting against DNS attacks and ensuring service integrity, especially with the rise in remote working.</w:t>
      </w:r>
      <w:r/>
    </w:p>
    <w:p>
      <w:pPr>
        <w:pStyle w:val="ListNumber"/>
        <w:spacing w:line="240" w:lineRule="auto"/>
        <w:ind w:left="720"/>
      </w:pPr>
      <w:r/>
      <w:hyperlink r:id="rId14">
        <w:r>
          <w:rPr>
            <w:color w:val="0000EE"/>
            <w:u w:val="single"/>
          </w:rPr>
          <w:t>https://www.infosecurity-magazine.com/news/dns-attacks-on-the-rise/</w:t>
        </w:r>
      </w:hyperlink>
      <w:r>
        <w:t xml:space="preserve"> - Supports the trend of increasing DNS attacks, including DNS hijacking, and the necessity of robust DNS security measures to counter these threats, particularly in the context of remote work.</w:t>
      </w:r>
      <w:r/>
    </w:p>
    <w:p>
      <w:pPr>
        <w:pStyle w:val="ListNumber"/>
        <w:spacing w:line="240" w:lineRule="auto"/>
        <w:ind w:left="720"/>
      </w:pPr>
      <w:r/>
      <w:hyperlink r:id="rId15">
        <w:r>
          <w:rPr>
            <w:color w:val="0000EE"/>
            <w:u w:val="single"/>
          </w:rPr>
          <w:t>https://www.itpro.co.uk/security/365123/dns-security-extensions-dnssec</w:t>
        </w:r>
      </w:hyperlink>
      <w:r>
        <w:t xml:space="preserve"> - Provides detailed information on DNSSEC and other protective DNS systems, which are crucial for enhancing the integrity of DNS transactions and protecting against various vulnerabilities arising from remote work dynamics.</w:t>
      </w:r>
      <w:r/>
    </w:p>
    <w:p>
      <w:pPr>
        <w:pStyle w:val="ListNumber"/>
        <w:spacing w:line="240" w:lineRule="auto"/>
        <w:ind w:left="720"/>
      </w:pPr>
      <w:r/>
      <w:hyperlink r:id="rId16">
        <w:r>
          <w:rPr>
            <w:color w:val="0000EE"/>
            <w:u w:val="single"/>
          </w:rPr>
          <w:t>https://www.securitymagazine.com/blogs/14-security-blog/post/101254-how-the-webs-foundational-tech-is-evolving-in-the-era-of-remote-work</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yberexpress.com/surge-in-cyberattacks-on-indian-government/" TargetMode="External"/><Relationship Id="rId11" Type="http://schemas.openxmlformats.org/officeDocument/2006/relationships/hyperlink" Target="https://63sats.com/blog/from-11333-crore-losses-to-138-increase-in-attack-on-govt-bodies-indias-cyber-threats-escalate/" TargetMode="External"/><Relationship Id="rId12" Type="http://schemas.openxmlformats.org/officeDocument/2006/relationships/hyperlink" Target="https://www.business-standard.com/technology/tech-news/cyber-attacks-surge-over-2-fold-in-india-in-first-half-of-2023-report-123080400259_1.html" TargetMode="External"/><Relationship Id="rId13" Type="http://schemas.openxmlformats.org/officeDocument/2006/relationships/hyperlink" Target="https://www.securitymagazine.com/articles/94543-dns-security-essential-for-remote-work" TargetMode="External"/><Relationship Id="rId14" Type="http://schemas.openxmlformats.org/officeDocument/2006/relationships/hyperlink" Target="https://www.infosecurity-magazine.com/news/dns-attacks-on-the-rise/" TargetMode="External"/><Relationship Id="rId15" Type="http://schemas.openxmlformats.org/officeDocument/2006/relationships/hyperlink" Target="https://www.itpro.co.uk/security/365123/dns-security-extensions-dnssec" TargetMode="External"/><Relationship Id="rId16" Type="http://schemas.openxmlformats.org/officeDocument/2006/relationships/hyperlink" Target="https://www.securitymagazine.com/blogs/14-security-blog/post/101254-how-the-webs-foundational-tech-is-evolving-in-the-era-of-remote-work" TargetMode="External"/><Relationship Id="rId17" Type="http://schemas.openxmlformats.org/officeDocument/2006/relationships/hyperlink" Target="https://news.google.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