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embrace hybrid cloud strategies amid security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cloud security and artificial intelligence (AI) continues to evolve, prompting businesses worldwide to adopt emerging technologies and trends to enhance operational efficiency and safeguard sensitive data. A recent report by Cybersecurity Insiders has revealed crucial findings on the state of cloud adoption and security, particularly in the context of a hybrid and multi-cloud strategy.</w:t>
      </w:r>
      <w:r/>
    </w:p>
    <w:p>
      <w:r/>
      <w:r>
        <w:t>According to the 2024 Cloud Security Report, a significant 78% of organisations favour hybrid and multi-cloud strategies, blending various cloud services to achieve greater flexibility and control. This growing preference reflects an increase in the complexity of managing cloud environments as companies look to leverage the unique advantages offered by different providers. Notably, 43% of surveyed entities integrate both cloud and on-premises infrastructure, while 35% employ a multi-cloud approach.</w:t>
      </w:r>
      <w:r/>
    </w:p>
    <w:p>
      <w:r/>
      <w:r>
        <w:t>Among the challenges hindering the broader adoption of multi-cloud strategies, security and compliance concerns dominate as a critical barrier for 59% of respondents. Additionally, technical hurdles (52%) and resource constraints (49%) complicate efforts to maintain visibility and impose consistent policies across these intricate environments. Consequently, prioritising robust cloud security expertise becomes essential to navigate these challenges effectively.</w:t>
      </w:r>
      <w:r/>
    </w:p>
    <w:p>
      <w:r/>
      <w:r>
        <w:t>The talent shortage in cybersecurity is a significant area of concern, with 93% of professionals indicating difficulty in sourcing qualified individuals to manage complex cloud environments. This glaring shortage directly impacts an organisation’s security posture and their strategic ambitions. Echoing this sentiment, Holger Schulze, Founder of Cybersecurity Insiders, highlighted the urgency for firms to invest in personnel while adopting advanced cloud security solutions.</w:t>
      </w:r>
      <w:r/>
    </w:p>
    <w:p>
      <w:r/>
      <w:r>
        <w:t>As organisations transition toward a unified cloud security approach, 95% of respondents expressed a preference for consolidating their security management through a single platform. This model aims to streamline operations, enhance policy enforcement, and improve overall visibility in multi-cloud environments, thus addressing inefficiencies associated with managing multiple disparate security systems.</w:t>
      </w:r>
      <w:r/>
    </w:p>
    <w:p>
      <w:r/>
      <w:r>
        <w:t>Simultaneously, the integration of AI into business workflows is reshaping industry practices as companies seek to automate processes and bolster decision-making capabilities. The integration entails embedding AI solutions into existing workflows, covering various operational domains such as customer service and supply chain management. However, to achieve scalable AI integration, businesses must undertake a methodical approach that includes clear objective-setting, wise technology choices, robust data management, and ongoing workforce development.</w:t>
      </w:r>
      <w:r/>
    </w:p>
    <w:p>
      <w:r/>
      <w:r>
        <w:t>Key strategies for successful AI integration highlight the necessity of employing scalable technologies, including cloud-based AI solutions that adjust to demand and facilitate seamless interoperability with existing systems. As articulated in an article by AiThority, defining measurable metrics to assess the impact of AI initiatives aligns directly with overarching business objectives, ensuring that technological investments deliver tangible value.</w:t>
      </w:r>
      <w:r/>
    </w:p>
    <w:p>
      <w:r/>
      <w:r>
        <w:t>Moreover, continual monitoring and optimisation of AI systems are essential to maintain effectiveness and scalability. Regular evaluations against predetermined metrics allow businesses to refine AI models with new data, thereby improving their accuracy and relevance. This approach also encompasses ensuring compliance with rising regulatory standards and maintaining ethical practices in AI deployment.</w:t>
      </w:r>
      <w:r/>
    </w:p>
    <w:p>
      <w:r/>
      <w:r>
        <w:t>Overall, the results from Cybersecurity Insiders' report and AiThority's insights into AI integration illustrate a dynamic shift in how organisations leverage technology not just to safeguard their assets but also to enhance operational capabilities. As the landscape of cloud computing and AI continues to transform, businesses are urged to adopt strategic frameworks to harness their full potential while addressing emerging complexities in security and compliance.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https://webobjects2.cdw.com/is/content/CDW/cdw/on-domain-cdw/brands/check-point/2024-cloud-security-report-checkpoint-final-1cleaned.pdf?enkwrd=ibm</w:t>
        </w:r>
      </w:hyperlink>
      <w:r>
        <w:t xml:space="preserve"> - Corroborates the findings on the state of cloud security, including the rise in security incidents, evolving breach types, and the need for advanced security solutions in hybrid and multi-cloud environments.</w:t>
      </w:r>
      <w:r/>
    </w:p>
    <w:p>
      <w:pPr>
        <w:pStyle w:val="ListNumber"/>
        <w:spacing w:line="240" w:lineRule="auto"/>
        <w:ind w:left="720"/>
      </w:pPr>
      <w:r/>
      <w:hyperlink r:id="rId11">
        <w:r>
          <w:rPr>
            <w:color w:val="0000EE"/>
            <w:u w:val="single"/>
          </w:rPr>
          <w:t>https://www.clouddatainsights.com/survey-highlights-surge-in-cloud-adoption-and-strategic-multi-cloud-engagement/</w:t>
        </w:r>
      </w:hyperlink>
      <w:r>
        <w:t xml:space="preserve"> - Supports the trend of increasing adoption of hybrid and multi-cloud strategies, and the challenges associated with managing these environments.</w:t>
      </w:r>
      <w:r/>
    </w:p>
    <w:p>
      <w:pPr>
        <w:pStyle w:val="ListNumber"/>
        <w:spacing w:line="240" w:lineRule="auto"/>
        <w:ind w:left="720"/>
      </w:pPr>
      <w:r/>
      <w:hyperlink r:id="rId12">
        <w:r>
          <w:rPr>
            <w:color w:val="0000EE"/>
            <w:u w:val="single"/>
          </w:rPr>
          <w:t>https://www.cybersecurity-insiders.com/2024-cloud-security-report-trend-micro/</w:t>
        </w:r>
      </w:hyperlink>
      <w:r>
        <w:t xml:space="preserve"> - Highlights the security and compliance concerns, as well as the technical and resource challenges, in adopting multi-cloud strategies.</w:t>
      </w:r>
      <w:r/>
    </w:p>
    <w:p>
      <w:pPr>
        <w:pStyle w:val="ListNumber"/>
        <w:spacing w:line="240" w:lineRule="auto"/>
        <w:ind w:left="720"/>
      </w:pPr>
      <w:r/>
      <w:hyperlink r:id="rId13">
        <w:r>
          <w:rPr>
            <w:color w:val="0000EE"/>
            <w:u w:val="single"/>
          </w:rPr>
          <w:t>https://www.auvik.com/franklyit/blog/cloud-migration-statistics/</w:t>
        </w:r>
      </w:hyperlink>
      <w:r>
        <w:t xml:space="preserve"> - Provides statistics on the adoption of hybrid and multi-cloud strategies, including the prevalence of these approaches among enterprises.</w:t>
      </w:r>
      <w:r/>
    </w:p>
    <w:p>
      <w:pPr>
        <w:pStyle w:val="ListNumber"/>
        <w:spacing w:line="240" w:lineRule="auto"/>
        <w:ind w:left="720"/>
      </w:pPr>
      <w:r/>
      <w:hyperlink r:id="rId10">
        <w:r>
          <w:rPr>
            <w:color w:val="0000EE"/>
            <w:u w:val="single"/>
          </w:rPr>
          <w:t>https://webobjects2.cdw.com/is/content/CDW/cdw/on-domain-cdw/brands/check-point/2024-cloud-security-report-checkpoint-final-1cleaned.pdf?enkwrd=ibm</w:t>
        </w:r>
      </w:hyperlink>
      <w:r>
        <w:t xml:space="preserve"> - Details the talent shortage in cybersecurity and its impact on managing complex cloud environments.</w:t>
      </w:r>
      <w:r/>
    </w:p>
    <w:p>
      <w:pPr>
        <w:pStyle w:val="ListNumber"/>
        <w:spacing w:line="240" w:lineRule="auto"/>
        <w:ind w:left="720"/>
      </w:pPr>
      <w:r/>
      <w:hyperlink r:id="rId12">
        <w:r>
          <w:rPr>
            <w:color w:val="0000EE"/>
            <w:u w:val="single"/>
          </w:rPr>
          <w:t>https://www.cybersecurity-insiders.com/2024-cloud-security-report-trend-micro/</w:t>
        </w:r>
      </w:hyperlink>
      <w:r>
        <w:t xml:space="preserve"> - Echoes the sentiment on the urgency for firms to invest in personnel and advanced cloud security solutions.</w:t>
      </w:r>
      <w:r/>
    </w:p>
    <w:p>
      <w:pPr>
        <w:pStyle w:val="ListNumber"/>
        <w:spacing w:line="240" w:lineRule="auto"/>
        <w:ind w:left="720"/>
      </w:pPr>
      <w:r/>
      <w:hyperlink r:id="rId10">
        <w:r>
          <w:rPr>
            <w:color w:val="0000EE"/>
            <w:u w:val="single"/>
          </w:rPr>
          <w:t>https://webobjects2.cdw.com/is/content/CDW/cdw/on-domain-cdw/brands/check-point/2024-cloud-security-report-checkpoint-final-1cleaned.pdf?enkwrd=ibm</w:t>
        </w:r>
      </w:hyperlink>
      <w:r>
        <w:t xml:space="preserve"> - Supports the preference for consolidating security management through a single platform to streamline operations and enhance visibility in multi-cloud environments.</w:t>
      </w:r>
      <w:r/>
    </w:p>
    <w:p>
      <w:pPr>
        <w:pStyle w:val="ListNumber"/>
        <w:spacing w:line="240" w:lineRule="auto"/>
        <w:ind w:left="720"/>
      </w:pPr>
      <w:r/>
      <w:hyperlink r:id="rId11">
        <w:r>
          <w:rPr>
            <w:color w:val="0000EE"/>
            <w:u w:val="single"/>
          </w:rPr>
          <w:t>https://www.clouddatainsights.com/survey-highlights-surge-in-cloud-adoption-and-strategic-multi-cloud-engagement/</w:t>
        </w:r>
      </w:hyperlink>
      <w:r>
        <w:t xml:space="preserve"> - Discusses the integration of AI into business workflows, including automation and decision-making capabilities.</w:t>
      </w:r>
      <w:r/>
    </w:p>
    <w:p>
      <w:pPr>
        <w:pStyle w:val="ListNumber"/>
        <w:spacing w:line="240" w:lineRule="auto"/>
        <w:ind w:left="720"/>
      </w:pPr>
      <w:r/>
      <w:hyperlink r:id="rId13">
        <w:r>
          <w:rPr>
            <w:color w:val="0000EE"/>
            <w:u w:val="single"/>
          </w:rPr>
          <w:t>https://www.auvik.com/franklyit/blog/cloud-migration-statistics/</w:t>
        </w:r>
      </w:hyperlink>
      <w:r>
        <w:t xml:space="preserve"> - Highlights the importance of scalable technologies, including cloud-based AI solutions, for seamless interoperability with existing systems.</w:t>
      </w:r>
      <w:r/>
    </w:p>
    <w:p>
      <w:pPr>
        <w:pStyle w:val="ListNumber"/>
        <w:spacing w:line="240" w:lineRule="auto"/>
        <w:ind w:left="720"/>
      </w:pPr>
      <w:r/>
      <w:hyperlink r:id="rId10">
        <w:r>
          <w:rPr>
            <w:color w:val="0000EE"/>
            <w:u w:val="single"/>
          </w:rPr>
          <w:t>https://webobjects2.cdw.com/is/content/CDW/cdw/on-domain-cdw/brands/check-point/2024-cloud-security-report-checkpoint-final-1cleaned.pdf?enkwrd=ibm</w:t>
        </w:r>
      </w:hyperlink>
      <w:r>
        <w:t xml:space="preserve"> - Emphasizes the need for continual monitoring and optimization of AI systems to maintain effectiveness and scalability, and to ensure compliance with regulatory standards.</w:t>
      </w:r>
      <w:r/>
    </w:p>
    <w:p>
      <w:pPr>
        <w:pStyle w:val="ListNumber"/>
        <w:spacing w:line="240" w:lineRule="auto"/>
        <w:ind w:left="720"/>
      </w:pPr>
      <w:r/>
      <w:hyperlink r:id="rId14">
        <w:r>
          <w:rPr>
            <w:color w:val="0000EE"/>
            <w:u w:val="single"/>
          </w:rPr>
          <w:t>https://www.cybersecurity-insiders.com/2024-cloud-security-report-fortinet/?utm_source=rss&amp;utm_medium=rss&amp;utm_campaign=2024-cloud-security-report-fortinet</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lwFBVV95cUxQcjlKMXl6TzlGMjNuS2xDdmgxdHdjdEtiWEthLUdORFRqbzM2TTZHOHlOcFRVdGlYUHZ0N3R2ZEFhSGNkck9hT0IwUDQxSDFwVk0xbGlMWlU3UUtzeFJONUliWjZiMzBISmczOHgyNndVNkRvalJMQ3g5akdSSFlVMUh6My11QkdHRFBUNG0ycDdad3VlS0t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objects2.cdw.com/is/content/CDW/cdw/on-domain-cdw/brands/check-point/2024-cloud-security-report-checkpoint-final-1cleaned.pdf?enkwrd=ibm" TargetMode="External"/><Relationship Id="rId11" Type="http://schemas.openxmlformats.org/officeDocument/2006/relationships/hyperlink" Target="https://www.clouddatainsights.com/survey-highlights-surge-in-cloud-adoption-and-strategic-multi-cloud-engagement/" TargetMode="External"/><Relationship Id="rId12" Type="http://schemas.openxmlformats.org/officeDocument/2006/relationships/hyperlink" Target="https://www.cybersecurity-insiders.com/2024-cloud-security-report-trend-micro/" TargetMode="External"/><Relationship Id="rId13" Type="http://schemas.openxmlformats.org/officeDocument/2006/relationships/hyperlink" Target="https://www.auvik.com/franklyit/blog/cloud-migration-statistics/" TargetMode="External"/><Relationship Id="rId14" Type="http://schemas.openxmlformats.org/officeDocument/2006/relationships/hyperlink" Target="https://www.cybersecurity-insiders.com/2024-cloud-security-report-fortinet/?utm_source=rss&amp;utm_medium=rss&amp;utm_campaign=2024-cloud-security-report-fortinet" TargetMode="External"/><Relationship Id="rId15" Type="http://schemas.openxmlformats.org/officeDocument/2006/relationships/hyperlink" Target="https://news.google.com/rss/articles/CBMilwFBVV95cUxQcjlKMXl6TzlGMjNuS2xDdmgxdHdjdEtiWEthLUdORFRqbzM2TTZHOHlOcFRVdGlYUHZ0N3R2ZEFhSGNkck9hT0IwUDQxSDFwVk0xbGlMWlU3UUtzeFJONUliWjZiMzBISmczOHgyNndVNkRvalJMQ3g5akdSSFlVMUh6My11QkdHRFBUNG0ycDdad3VlS0t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