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data analysis: a catalyst for industrial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 the continuous advancement of the digital economy, the need for proficient data analysis has become increasingly salient across diverse industries, as highlighted by the recently unveiled 2024 China data analysis industry development report. This report was presented at a forum organised by the China Data Analysis Committee and China Machine Press, held in Beijing.</w:t>
      </w:r>
      <w:r/>
    </w:p>
    <w:p>
      <w:r/>
      <w:r>
        <w:t>The report underscores the significant influence of new technologies—namely, big data, artificial intelligence (AI), and cloud computing—on the field of data analysis. These technologies are facilitating a deeper integration and innovation within sectors like finance, healthcare, education, and manufacturing, signalling a robust potential for development. The application of data analysis is evolving at an unprecedented pace and is emerging as a vital component in the ongoing transformation and upgrading of various industries.</w:t>
      </w:r>
      <w:r/>
    </w:p>
    <w:p>
      <w:r/>
      <w:r>
        <w:t>"Due to the importance of data analysis in various industries, there is an increased demand for data talents who not only need to have data analysis skills but also need to understand the background of the relevant industry. Then they can collect, summarize and analyze the data to make valuable and feasible suggestions," noted Wan Bin, head of a consulting firm in Beijing, speaking to China Daily.</w:t>
      </w:r>
      <w:r/>
    </w:p>
    <w:p>
      <w:r/>
      <w:r>
        <w:t>In light of the extensive integration of emerging technologies, the China data analysis industry talent index report—also released during the forum—indicates a rising demand for digital professionals, particularly in the sectors of information transmission, software, and IT services. The report suggests that the introduction of data analytics has revolutionised traditional production methods and has expedited the transformation of legacy industries.</w:t>
      </w:r>
      <w:r/>
    </w:p>
    <w:p>
      <w:r/>
      <w:r>
        <w:t>Looking towards the future, the talent index report advises businesses to establish sustainable pathways for talent development, which include comprehensive training systems. It also emphasises that educational institutions need to align their curricula with evolving industry demands, suggesting collaboration with enterprises to ensure relevance in training.</w:t>
      </w:r>
      <w:r/>
    </w:p>
    <w:p>
      <w:r/>
      <w:r>
        <w:t>As for universities and colleges, the report advocates for educational reforms aimed at fostering stronger connections between the academic and industrial spheres, which is essential for cultivating high-end talent capable of meeting the future demands of various sectors. It posits that the cultivation of talent through close cooperation and coordination among all stakeholders will serve as an essential engine driving the high-quality development of industries in China.</w:t>
      </w:r>
      <w:r/>
    </w:p>
    <w:p>
      <w:r/>
      <w:r>
        <w:t>Tan Guoling contributed to this story, highlighting the collaborative effort necessary to support the future of data analysis and automation within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https://www.globenewswire.com/fr/news-release/2024/09/02/2938939/0/en/China-Software-Development-Industry-Research-Report-2024-Government-Support-Fuels-Rapid-Expansion-with-Revenue-Expected-to-Hit-1-6-Trillion-this-Year-Forecasts-to-2028.html</w:t>
        </w:r>
      </w:hyperlink>
      <w:r>
        <w:t xml:space="preserve"> - This link supports the growth and development of the software and IT services sector in China, which is relevant to the increased demand for digital professionals and the integration of emerging technologies.</w:t>
      </w:r>
      <w:r/>
    </w:p>
    <w:p>
      <w:pPr>
        <w:pStyle w:val="ListNumber"/>
        <w:spacing w:line="240" w:lineRule="auto"/>
        <w:ind w:left="720"/>
      </w:pPr>
      <w:r/>
      <w:hyperlink r:id="rId11">
        <w:r>
          <w:rPr>
            <w:color w:val="0000EE"/>
            <w:u w:val="single"/>
          </w:rPr>
          <w:t>https://wit-ie.libguides.com/c.php?g=648995&amp;p=4551538</w:t>
        </w:r>
      </w:hyperlink>
      <w:r>
        <w:t xml:space="preserve"> - This link provides guidelines on evaluating information, which is crucial for ensuring the accuracy and reliability of data analysis reports and industry research, such as the 2024 China data analysis industry development report.</w:t>
      </w:r>
      <w:r/>
    </w:p>
    <w:p>
      <w:pPr>
        <w:pStyle w:val="ListNumber"/>
        <w:spacing w:line="240" w:lineRule="auto"/>
        <w:ind w:left="720"/>
      </w:pPr>
      <w:r/>
      <w:hyperlink r:id="rId12">
        <w:r>
          <w:rPr>
            <w:color w:val="0000EE"/>
            <w:u w:val="single"/>
          </w:rPr>
          <w:t>https://china-cee.eu/2024/11/15/39841/</w:t>
        </w:r>
      </w:hyperlink>
      <w:r>
        <w:t xml:space="preserve"> - This link discusses the macroeconomic situation in China, including the impact of technological advancements and the growth of various sectors, which aligns with the report's emphasis on the transformation of industries through data analysis and emerging technologies.</w:t>
      </w:r>
      <w:r/>
    </w:p>
    <w:p>
      <w:pPr>
        <w:pStyle w:val="ListNumber"/>
        <w:spacing w:line="240" w:lineRule="auto"/>
        <w:ind w:left="720"/>
      </w:pPr>
      <w:r/>
      <w:hyperlink r:id="rId13">
        <w:r>
          <w:rPr>
            <w:color w:val="0000EE"/>
            <w:u w:val="single"/>
          </w:rPr>
          <w:t>https://backlinko.com/search-engine-ranking</w:t>
        </w:r>
      </w:hyperlink>
      <w:r>
        <w:t xml:space="preserve"> - Although not directly related to data analysis, this link highlights the importance of comprehensive content and technological integration, which can be applied to the need for robust data analysis skills and industry-specific knowledge.</w:t>
      </w:r>
      <w:r/>
    </w:p>
    <w:p>
      <w:pPr>
        <w:pStyle w:val="ListNumber"/>
        <w:spacing w:line="240" w:lineRule="auto"/>
        <w:ind w:left="720"/>
      </w:pPr>
      <w:r/>
      <w:hyperlink r:id="rId9">
        <w:r>
          <w:rPr>
            <w:color w:val="0000EE"/>
            <w:u w:val="single"/>
          </w:rPr>
          <w:t>https://www.noahwire.com</w:t>
        </w:r>
      </w:hyperlink>
      <w:r>
        <w:t xml:space="preserve"> - This is the source of the original article, providing context and details about the 2024 China data analysis industry development report and the forum where it was presented.</w:t>
      </w:r>
      <w:r/>
    </w:p>
    <w:p>
      <w:pPr>
        <w:pStyle w:val="ListNumber"/>
        <w:spacing w:line="240" w:lineRule="auto"/>
        <w:ind w:left="720"/>
      </w:pPr>
      <w:r/>
      <w:hyperlink r:id="rId14">
        <w:r>
          <w:rPr>
            <w:color w:val="0000EE"/>
            <w:u w:val="single"/>
          </w:rPr>
          <w:t>https://www.acog.org/Clinical-Guidance-and-Publications/Search-Clinical-Guidance</w:t>
        </w:r>
      </w:hyperlink>
      <w:r>
        <w:t xml:space="preserve"> - While not directly related, this link illustrates the importance of keeping information up-to-date and aligned with industry demands, a principle that can be applied to educational reforms and talent development in the data analysis sector.</w:t>
      </w:r>
      <w:r/>
    </w:p>
    <w:p>
      <w:pPr>
        <w:pStyle w:val="ListNumber"/>
        <w:spacing w:line="240" w:lineRule="auto"/>
        <w:ind w:left="720"/>
      </w:pPr>
      <w:r/>
      <w:hyperlink r:id="rId10">
        <w:r>
          <w:rPr>
            <w:color w:val="0000EE"/>
            <w:u w:val="single"/>
          </w:rPr>
          <w:t>https://www.globenewswire.com/fr/news-release/2024/09/02/2938939/0/en/China-Software-Development-Industry-Research-Report-2024-Government-Support-Fuels-Rapid-Expansion-with-Revenue-Expected-to-Hit-1-6-Trillion-this-Year-Forecasts-to-2028.html</w:t>
        </w:r>
      </w:hyperlink>
      <w:r>
        <w:t xml:space="preserve"> - This link further supports the rapid expansion and revenue growth in the software development industry, which is closely related to the demand for data analysis and digital professionals.</w:t>
      </w:r>
      <w:r/>
    </w:p>
    <w:p>
      <w:pPr>
        <w:pStyle w:val="ListNumber"/>
        <w:spacing w:line="240" w:lineRule="auto"/>
        <w:ind w:left="720"/>
      </w:pPr>
      <w:r/>
      <w:hyperlink r:id="rId12">
        <w:r>
          <w:rPr>
            <w:color w:val="0000EE"/>
            <w:u w:val="single"/>
          </w:rPr>
          <w:t>https://china-cee.eu/2024/11/15/39841/</w:t>
        </w:r>
      </w:hyperlink>
      <w:r>
        <w:t xml:space="preserve"> - This report from the Shanghai University of Finance and Economics provides an objective analysis of China’s macroeconomic situation, including the impact of technological advancements, which is relevant to the transformation of industries through data analysis.</w:t>
      </w:r>
      <w:r/>
    </w:p>
    <w:p>
      <w:pPr>
        <w:pStyle w:val="ListNumber"/>
        <w:spacing w:line="240" w:lineRule="auto"/>
        <w:ind w:left="720"/>
      </w:pPr>
      <w:r/>
      <w:hyperlink r:id="rId11">
        <w:r>
          <w:rPr>
            <w:color w:val="0000EE"/>
            <w:u w:val="single"/>
          </w:rPr>
          <w:t>https://wit-ie.libguides.com/c.php?g=648995&amp;p=4551538</w:t>
        </w:r>
      </w:hyperlink>
      <w:r>
        <w:t xml:space="preserve"> - This link emphasizes the importance of evaluating information for accuracy, coverage, and authority, which is crucial for data analysis reports and ensuring the reliability of the information presented.</w:t>
      </w:r>
      <w:r/>
    </w:p>
    <w:p>
      <w:pPr>
        <w:pStyle w:val="ListNumber"/>
        <w:spacing w:line="240" w:lineRule="auto"/>
        <w:ind w:left="720"/>
      </w:pPr>
      <w:r/>
      <w:hyperlink r:id="rId13">
        <w:r>
          <w:rPr>
            <w:color w:val="0000EE"/>
            <w:u w:val="single"/>
          </w:rPr>
          <w:t>https://backlinko.com/search-engine-ranking</w:t>
        </w:r>
      </w:hyperlink>
      <w:r>
        <w:t xml:space="preserve"> - This link highlights the importance of comprehensive and authoritative content, which can be applied to the need for high-quality data analysis and the integration of emerging technologies in various industries.</w:t>
      </w:r>
      <w:r/>
    </w:p>
    <w:p>
      <w:pPr>
        <w:pStyle w:val="ListNumber"/>
        <w:spacing w:line="240" w:lineRule="auto"/>
        <w:ind w:left="720"/>
      </w:pPr>
      <w:r/>
      <w:hyperlink r:id="rId12">
        <w:r>
          <w:rPr>
            <w:color w:val="0000EE"/>
            <w:u w:val="single"/>
          </w:rPr>
          <w:t>https://china-cee.eu/2024/11/15/39841/</w:t>
        </w:r>
      </w:hyperlink>
      <w:r>
        <w:t xml:space="preserve"> - This report discusses policy scenario simulations and the need for sustainable development, which aligns with the advice for businesses to establish sustainable pathways for talent development in the data analysis sector.</w:t>
      </w:r>
      <w:r/>
    </w:p>
    <w:p>
      <w:pPr>
        <w:pStyle w:val="ListNumber"/>
        <w:spacing w:line="240" w:lineRule="auto"/>
        <w:ind w:left="720"/>
      </w:pPr>
      <w:r/>
      <w:hyperlink r:id="rId15">
        <w:r>
          <w:rPr>
            <w:color w:val="0000EE"/>
            <w:u w:val="single"/>
          </w:rPr>
          <w:t>https://news.google.com/rss/articles/CBMifkFVX3lxTFBsWDhoSzd6a2Fyb0lHakF5bUpyS0Vkc2IySVdoY3o2eHE0R2VTUnF4YWpscDE2N1V3MXhqUTlZVHM1aS1jbHBjVEFmbXNPQWhtUF9NR1hUc3VkZERUSUJmN3I0ZVZMaHNQcndpcXZGVDlURG9mcTBBTDZkNzk4UQ?oc=5&amp;hl=en-US&amp;gl=US&amp;ceid=US:en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fr/news-release/2024/09/02/2938939/0/en/China-Software-Development-Industry-Research-Report-2024-Government-Support-Fuels-Rapid-Expansion-with-Revenue-Expected-to-Hit-1-6-Trillion-this-Year-Forecasts-to-2028.html"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china-cee.eu/2024/11/15/39841/" TargetMode="External"/><Relationship Id="rId13" Type="http://schemas.openxmlformats.org/officeDocument/2006/relationships/hyperlink" Target="https://backlinko.com/search-engine-ranking" TargetMode="External"/><Relationship Id="rId14" Type="http://schemas.openxmlformats.org/officeDocument/2006/relationships/hyperlink" Target="https://www.acog.org/Clinical-Guidance-and-Publications/Search-Clinical-Guidance" TargetMode="External"/><Relationship Id="rId15" Type="http://schemas.openxmlformats.org/officeDocument/2006/relationships/hyperlink" Target="https://news.google.com/rss/articles/CBMifkFVX3lxTFBsWDhoSzd6a2Fyb0lHakF5bUpyS0Vkc2IySVdoY3o2eHE0R2VTUnF4YWpscDE2N1V3MXhqUTlZVHM1aS1jbHBjVEFmbXNPQWhtUF9NR1hUc3VkZERUSUJmN3I0ZVZMaHNQcndpcXZGVDlURG9mcTBBTDZkNzk4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