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Ethereum poised for a comeback in 2025 according to analysts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Ethereum enthusiasts are projecting a promising future for the cryptocurrency, with predictions that it could emerge as the "comeback kid" of 2025. Analysts attribute this optimism to a confluence of factors, including advancements in artificial intelligence (AI) automation, significant network upgrades, and a favourable regulatory environment expected to be enacted by the anticipated administration of U.S. President Donald Trump.</w:t>
      </w:r>
      <w:r/>
    </w:p>
    <w:p>
      <w:r/>
      <w:r>
        <w:t>Kain Warwick, founder of the trading platform Infinex, articulated his perspective on Ethereum's potential during an interview with Cointelegraph. He likened the current state of Ethereum to a "compressed spring," implying an eventual explosive growth in 2025, despite a potentially lacklustre performance in 2024. This perspective is supported by TradingView data, which indicates that Ether (ETH) has achieved a notable 53.5% increase this year, rising from $2,350 on January 1 to $3,478.</w:t>
      </w:r>
      <w:r/>
    </w:p>
    <w:p>
      <w:r/>
      <w:r>
        <w:t>Comparatively, other cryptocurrencies such as Solana, Cardano, and Ripple's XRP have recorded even more substantial increases, showing jumps of 92.7%, 57%, and an impressive 276.5% respectively. Warwick elaborated on his views, noting that "the longer you compress it, the harder it will bounce back," and he emphasised the positive developments concerning Ethereum Improvement Proposals (EIPs) that are expected to enhance user experience and potentially influence Ethereum's price trajectory.</w:t>
      </w:r>
      <w:r/>
    </w:p>
    <w:p>
      <w:r/>
      <w:r>
        <w:t>Anticipation surrounds the Pectra upgrade, earmarked as a pivotal milestone on Ethereum's roadmap, with an expected rollout in early 2025. Gaia Regis, co-founder and CEO of Byzantine, a restaking platform, elaborated on the expected transformation brought about by Pectra, declaring it will fundamentally alter Ethereum's security operations. Currently, staking on the Ethereum network is heavily dependent on liquidity as a means of decentralization and security but is becoming strained due to the vast number of validators, exceeding one million. The Pectra upgrade aims to alleviate this issue by raising the maximum effective balance of validators from 32 ETH to 2,048 ETH, which is anticipated to enhance network efficiency and user experience.</w:t>
      </w:r>
      <w:r/>
    </w:p>
    <w:p>
      <w:r/>
      <w:r>
        <w:t>Additionally, the regulatory landscape may play a pivotal role; Saul Rejwan, managing partner at Masterkey, underscored the potential benefits for Ethereum under a new, pro-crypto U.S. administration. With significant regulatory reforms expected, particularly through the nominations made by Trump, he articulated that decentralized finance (DeFi) projects on Ethereum could experience robust growth, attracting institutional investors. The anticipated leadership changes within the U.S. Securities and Exchange Commission (SEC) reinforce a more accessible environment for crypto entrepreneurs.</w:t>
      </w:r>
      <w:r/>
    </w:p>
    <w:p>
      <w:r/>
      <w:r>
        <w:t>Moreover, Matt Houghan, Chief Investment Officer at Bitwise, highlighted three critical trends that he believes will solidify Ethereum's position: the proliferation of stablecoins, the expansion of tokenization, and the rise of AI agents. He noted that Ethereum is strategically positioned to leverage these developments, which he argues could propel Ether to new heights, forecasting a potential price of $7,000, surpassing its previous all-time high of $4,878.</w:t>
      </w:r>
      <w:r/>
    </w:p>
    <w:p>
      <w:r/>
      <w:r>
        <w:t>The emergence of new Layer Two networks and applications, such as the on-chain perpetual contract protocol Hyperliquid on Arbitrum, further exemplifies Ethereum's growing resilience and market presence. Edu Timmers, Chief Marketing Officer at Keyrock, indicated that such innovations could enable Ethereum to compete effectively with established market leaders, including Binance. Timmers speculated that restaking initiatives would foster a more resilient and adaptable network architecture, enhancing Ethereum's overall robustness.</w:t>
      </w:r>
      <w:r/>
    </w:p>
    <w:p>
      <w:r/>
      <w:r>
        <w:t>As the developments surrounding Ethereum continue to unfold, commentators argue that the combination of technological enhancements, regulatory support, and market conditions may set the stage for a significant resurgence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https://blockchainmagazine.com/your-ultimate-guide-to-the-cross-chain-ai-hub-with-ethereum/</w:t>
        </w:r>
      </w:hyperlink>
      <w:r>
        <w:t xml:space="preserve"> - Corroborates the integration of AI with Ethereum, enhancing smart contracts, efficiency, security, and interoperability.</w:t>
      </w:r>
      <w:r/>
    </w:p>
    <w:p>
      <w:pPr>
        <w:pStyle w:val="ListNumber"/>
        <w:spacing w:line="240" w:lineRule="auto"/>
        <w:ind w:left="720"/>
      </w:pPr>
      <w:r/>
      <w:hyperlink r:id="rId11">
        <w:r>
          <w:rPr>
            <w:color w:val="0000EE"/>
            <w:u w:val="single"/>
          </w:rPr>
          <w:t>https://followin.io/en/feed/15295685</w:t>
        </w:r>
      </w:hyperlink>
      <w:r>
        <w:t xml:space="preserve"> - Supports the anticipation surrounding the Pectra upgrade and its impact on Ethereum's security and network efficiency.</w:t>
      </w:r>
      <w:r/>
    </w:p>
    <w:p>
      <w:pPr>
        <w:pStyle w:val="ListNumber"/>
        <w:spacing w:line="240" w:lineRule="auto"/>
        <w:ind w:left="720"/>
      </w:pPr>
      <w:r/>
      <w:hyperlink r:id="rId11">
        <w:r>
          <w:rPr>
            <w:color w:val="0000EE"/>
            <w:u w:val="single"/>
          </w:rPr>
          <w:t>https://followin.io/en/feed/15295685</w:t>
        </w:r>
      </w:hyperlink>
      <w:r>
        <w:t xml:space="preserve"> - Provides details on the Pectra upgrade's expected rollout in early 2025 and its effects on Ethereum staking.</w:t>
      </w:r>
      <w:r/>
    </w:p>
    <w:p>
      <w:pPr>
        <w:pStyle w:val="ListNumber"/>
        <w:spacing w:line="240" w:lineRule="auto"/>
        <w:ind w:left="720"/>
      </w:pPr>
      <w:r/>
      <w:hyperlink r:id="rId10">
        <w:r>
          <w:rPr>
            <w:color w:val="0000EE"/>
            <w:u w:val="single"/>
          </w:rPr>
          <w:t>https://blockchainmagazine.com/your-ultimate-guide-to-the-cross-chain-ai-hub-with-ethereum/</w:t>
        </w:r>
      </w:hyperlink>
      <w:r>
        <w:t xml:space="preserve"> - Explains the benefits of AI integration with Ethereum, including improved decision-making and automation.</w:t>
      </w:r>
      <w:r/>
    </w:p>
    <w:p>
      <w:pPr>
        <w:pStyle w:val="ListNumber"/>
        <w:spacing w:line="240" w:lineRule="auto"/>
        <w:ind w:left="720"/>
      </w:pPr>
      <w:r/>
      <w:hyperlink r:id="rId12">
        <w:r>
          <w:rPr>
            <w:color w:val="0000EE"/>
            <w:u w:val="single"/>
          </w:rPr>
          <w:t>https://blog.organicopz.com/integrating-ai-with-ethereum-future-prospects</w:t>
        </w:r>
      </w:hyperlink>
      <w:r>
        <w:t xml:space="preserve"> - Discusses the future prospects of integrating AI with Ethereum, enhancing security and efficiency.</w:t>
      </w:r>
      <w:r/>
    </w:p>
    <w:p>
      <w:pPr>
        <w:pStyle w:val="ListNumber"/>
        <w:spacing w:line="240" w:lineRule="auto"/>
        <w:ind w:left="720"/>
      </w:pPr>
      <w:r/>
      <w:hyperlink r:id="rId11">
        <w:r>
          <w:rPr>
            <w:color w:val="0000EE"/>
            <w:u w:val="single"/>
          </w:rPr>
          <w:t>https://followin.io/en/feed/15295685</w:t>
        </w:r>
      </w:hyperlink>
      <w:r>
        <w:t xml:space="preserve"> - Mentions the expected improvements in account abstraction and L2 interoperability in 2025, enhancing user experience.</w:t>
      </w:r>
      <w:r/>
    </w:p>
    <w:p>
      <w:pPr>
        <w:pStyle w:val="ListNumber"/>
        <w:spacing w:line="240" w:lineRule="auto"/>
        <w:ind w:left="720"/>
      </w:pPr>
      <w:r/>
      <w:hyperlink r:id="rId13">
        <w:r>
          <w:rPr>
            <w:color w:val="0000EE"/>
            <w:u w:val="single"/>
          </w:rPr>
          <w:t>https://investinghaven.com/ethereum-eth-price-predictions/</w:t>
        </w:r>
      </w:hyperlink>
      <w:r>
        <w:t xml:space="preserve"> - Provides Ethereum price predictions for 2025, including potential price ranges and market trends.</w:t>
      </w:r>
      <w:r/>
    </w:p>
    <w:p>
      <w:pPr>
        <w:pStyle w:val="ListNumber"/>
        <w:spacing w:line="240" w:lineRule="auto"/>
        <w:ind w:left="720"/>
      </w:pPr>
      <w:r/>
      <w:hyperlink r:id="rId10">
        <w:r>
          <w:rPr>
            <w:color w:val="0000EE"/>
            <w:u w:val="single"/>
          </w:rPr>
          <w:t>https://blockchainmagazine.com/your-ultimate-guide-to-the-cross-chain-ai-hub-with-ethereum/</w:t>
        </w:r>
      </w:hyperlink>
      <w:r>
        <w:t xml:space="preserve"> - Highlights the role of AI in enhancing DeFi applications and predictive analytics on the Ethereum network.</w:t>
      </w:r>
      <w:r/>
    </w:p>
    <w:p>
      <w:pPr>
        <w:pStyle w:val="ListNumber"/>
        <w:spacing w:line="240" w:lineRule="auto"/>
        <w:ind w:left="720"/>
      </w:pPr>
      <w:r/>
      <w:hyperlink r:id="rId11">
        <w:r>
          <w:rPr>
            <w:color w:val="0000EE"/>
            <w:u w:val="single"/>
          </w:rPr>
          <w:t>https://followin.io/en/feed/15295685</w:t>
        </w:r>
      </w:hyperlink>
      <w:r>
        <w:t xml:space="preserve"> - Supports the idea that significant network upgrades, such as the Pectra upgrade, will enhance Ethereum's overall performance.</w:t>
      </w:r>
      <w:r/>
    </w:p>
    <w:p>
      <w:pPr>
        <w:pStyle w:val="ListNumber"/>
        <w:spacing w:line="240" w:lineRule="auto"/>
        <w:ind w:left="720"/>
      </w:pPr>
      <w:r/>
      <w:hyperlink r:id="rId12">
        <w:r>
          <w:rPr>
            <w:color w:val="0000EE"/>
            <w:u w:val="single"/>
          </w:rPr>
          <w:t>https://blog.organicopz.com/integrating-ai-with-ethereum-future-prospects</w:t>
        </w:r>
      </w:hyperlink>
      <w:r>
        <w:t xml:space="preserve"> - Explains how AI agents and other technological trends could solidify Ethereum's position in the market.</w:t>
      </w:r>
      <w:r/>
    </w:p>
    <w:p>
      <w:pPr>
        <w:pStyle w:val="ListNumber"/>
        <w:spacing w:line="240" w:lineRule="auto"/>
        <w:ind w:left="720"/>
      </w:pPr>
      <w:r/>
      <w:hyperlink r:id="rId13">
        <w:r>
          <w:rPr>
            <w:color w:val="0000EE"/>
            <w:u w:val="single"/>
          </w:rPr>
          <w:t>https://investinghaven.com/ethereum-eth-price-predictions/</w:t>
        </w:r>
      </w:hyperlink>
      <w:r>
        <w:t xml:space="preserve"> - Corroborates the potential for Ethereum's price to reach new heights, surpassing previous all-time highs, based on market trends and predictions.</w:t>
      </w:r>
      <w:r/>
    </w:p>
    <w:p>
      <w:pPr>
        <w:pStyle w:val="ListNumber"/>
        <w:spacing w:line="240" w:lineRule="auto"/>
        <w:ind w:left="720"/>
      </w:pPr>
      <w:r/>
      <w:hyperlink r:id="rId14">
        <w:r>
          <w:rPr>
            <w:color w:val="0000EE"/>
            <w:u w:val="single"/>
          </w:rPr>
          <w:t>https://news.google.com/rss/articles/CBMiW0FVX3lxTFBiYWZiaGE1VjV6YzBTRXNsRkNFcDlmQUFyRzdnOWIzendBV295bkswakxEYUd4Q1dfY0YzbGxlQzdjT1pSLVM0Tnc2dThNSjh5aGFfTUZ3U2V0QkU?oc=5&amp;hl=en-US&amp;gl=US&amp;ceid=US:en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magazine.com/your-ultimate-guide-to-the-cross-chain-ai-hub-with-ethereum/" TargetMode="External"/><Relationship Id="rId11" Type="http://schemas.openxmlformats.org/officeDocument/2006/relationships/hyperlink" Target="https://followin.io/en/feed/15295685" TargetMode="External"/><Relationship Id="rId12" Type="http://schemas.openxmlformats.org/officeDocument/2006/relationships/hyperlink" Target="https://blog.organicopz.com/integrating-ai-with-ethereum-future-prospects" TargetMode="External"/><Relationship Id="rId13" Type="http://schemas.openxmlformats.org/officeDocument/2006/relationships/hyperlink" Target="https://investinghaven.com/ethereum-eth-price-predictions/" TargetMode="External"/><Relationship Id="rId14" Type="http://schemas.openxmlformats.org/officeDocument/2006/relationships/hyperlink" Target="https://news.google.com/rss/articles/CBMiW0FVX3lxTFBiYWZiaGE1VjV6YzBTRXNsRkNFcDlmQUFyRzdnOWIzendBV295bkswakxEYUd4Q1dfY0YzbGxlQzdjT1pSLVM0Tnc2dThNSjh5aGFfTUZ3U2V0Q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