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launches sixth-generation TPU Trillium for AI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artificial intelligence infrastructure, Google has announced the general availability of its sixth-generation Tensor Processing Unit (TPU), named Trillium, just months after it was made available in preview. This new chip represents a continuation of Google's commitment to developing powerful AI accelerators, a journey that has spanned over a decade.</w:t>
      </w:r>
      <w:r/>
    </w:p>
    <w:p>
      <w:r/>
      <w:r>
        <w:t>Trillium is designed to provide substantial enhancements over its predecessors, with Google reporting a remarkable increase in training performance — over four times that of earlier TPU generations. The chip is engineered to support a range of applications, particularly those requiring intensive resource use like image generation and large language models. Notably, Google’s tests revealed that Trillium offers more than three times the throughput for advanced image generation models such as Stable Diffusion XL and nearly double the throughput for complex language models.</w:t>
      </w:r>
      <w:r/>
    </w:p>
    <w:p>
      <w:r/>
      <w:r>
        <w:t>Key to these improvements is Trillium’s ability to double both the high-bandwidth memory (HBM) capacity and the interchip interconnect bandwidth, which enables faster data transfer rates. The chip's energy efficiency has also seen a significant boost, increasing by 67%, while peak compute performance per chip has risen by a factor of 4.7. Additionally, the TPU is optimised for embedding-intensive models, leveraging its third-generation SparseCore to enhance performance for dynamic and data-dependent operations.</w:t>
      </w:r>
      <w:r/>
    </w:p>
    <w:p>
      <w:r/>
      <w:r>
        <w:t xml:space="preserve">Trillium TPUs serve as the backbone of Google Cloud's AI Hypercomputer, a robust system that interlinks over 100,000 Trillium chips through a Jupiter network fabric. This setup boasts an impressive bandwidth capacity of 13 Petabits per second and is tailored to support various machine learning frameworks such as JAX, PyTorch, and TensorFlow. </w:t>
      </w:r>
      <w:r/>
    </w:p>
    <w:p>
      <w:r/>
      <w:r>
        <w:t>With Trillium now widely available, businesses can access the same high-performance hardware that Google employed to train its latest advanced AI model, Gemini 2.0. This accessibility enables enterprises to leverage cutting-edge AI technology more effectively, opening up new avenues for innovation and efficiency in their operations.</w:t>
      </w:r>
      <w:r/>
    </w:p>
    <w:p>
      <w:r/>
      <w:r>
        <w:t>The developments surrounding the Trillium TPU signal a meaningful shift toward more advanced and accessible AI tools for businesses, reflecting ongoing trends in AI automation. As companies continue to explore emerging technologies, the enhanced performance, efficiency, and adaptability of Trillium may have significant implications for future AI applications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https://pureai.com/Articles/2024/12/06/Google-Launches-Trillium-TPU.aspx</w:t>
        </w:r>
      </w:hyperlink>
      <w:r>
        <w:t xml:space="preserve"> - Corroborates the general availability of Trillium TPU, its performance enhancements, and its role in Google’s AI Hypercomputer infrastructure.</w:t>
      </w:r>
      <w:r/>
    </w:p>
    <w:p>
      <w:pPr>
        <w:pStyle w:val="ListNumber"/>
        <w:spacing w:line="240" w:lineRule="auto"/>
        <w:ind w:left="720"/>
      </w:pPr>
      <w:r/>
      <w:hyperlink r:id="rId10">
        <w:r>
          <w:rPr>
            <w:color w:val="0000EE"/>
            <w:u w:val="single"/>
          </w:rPr>
          <w:t>https://pureai.com/Articles/2024/12/06/Google-Launches-Trillium-TPU.aspx</w:t>
        </w:r>
      </w:hyperlink>
      <w:r>
        <w:t xml:space="preserve"> - Details the increase in training performance, inference throughput, and energy efficiency of Trillium compared to its predecessors.</w:t>
      </w:r>
      <w:r/>
    </w:p>
    <w:p>
      <w:pPr>
        <w:pStyle w:val="ListNumber"/>
        <w:spacing w:line="240" w:lineRule="auto"/>
        <w:ind w:left="720"/>
      </w:pPr>
      <w:r/>
      <w:hyperlink r:id="rId11">
        <w:r>
          <w:rPr>
            <w:color w:val="0000EE"/>
            <w:u w:val="single"/>
          </w:rPr>
          <w:t>https://www.techrepublic.com/article/google-cloud-trillium-nvidia-ai-infrastructure/</w:t>
        </w:r>
      </w:hyperlink>
      <w:r>
        <w:t xml:space="preserve"> - Supports the information on Trillium’s peak compute performance, high-bandwidth memory capacity, and interchip interconnect bandwidth.</w:t>
      </w:r>
      <w:r/>
    </w:p>
    <w:p>
      <w:pPr>
        <w:pStyle w:val="ListNumber"/>
        <w:spacing w:line="240" w:lineRule="auto"/>
        <w:ind w:left="720"/>
      </w:pPr>
      <w:r/>
      <w:hyperlink r:id="rId11">
        <w:r>
          <w:rPr>
            <w:color w:val="0000EE"/>
            <w:u w:val="single"/>
          </w:rPr>
          <w:t>https://www.techrepublic.com/article/google-cloud-trillium-nvidia-ai-infrastructure/</w:t>
        </w:r>
      </w:hyperlink>
      <w:r>
        <w:t xml:space="preserve"> - Confirms Trillium’s support for large language models and image generation models like Stable Diffusion XL.</w:t>
      </w:r>
      <w:r/>
    </w:p>
    <w:p>
      <w:pPr>
        <w:pStyle w:val="ListNumber"/>
        <w:spacing w:line="240" w:lineRule="auto"/>
        <w:ind w:left="720"/>
      </w:pPr>
      <w:r/>
      <w:hyperlink r:id="rId12">
        <w:r>
          <w:rPr>
            <w:color w:val="0000EE"/>
            <w:u w:val="single"/>
          </w:rPr>
          <w:t>https://blog.google/feed/trillium-tpus/</w:t>
        </w:r>
      </w:hyperlink>
      <w:r>
        <w:t xml:space="preserve"> - Provides details on the general availability of Trillium TPU and its performance and energy efficiency improvements.</w:t>
      </w:r>
      <w:r/>
    </w:p>
    <w:p>
      <w:pPr>
        <w:pStyle w:val="ListNumber"/>
        <w:spacing w:line="240" w:lineRule="auto"/>
        <w:ind w:left="720"/>
      </w:pPr>
      <w:r/>
      <w:hyperlink r:id="rId10">
        <w:r>
          <w:rPr>
            <w:color w:val="0000EE"/>
            <w:u w:val="single"/>
          </w:rPr>
          <w:t>https://pureai.com/Articles/2024/12/06/Google-Launches-Trillium-TPU.aspx</w:t>
        </w:r>
      </w:hyperlink>
      <w:r>
        <w:t xml:space="preserve"> - Explains the integration of Trillium TPUs with various machine learning frameworks like JAX, PyTorch, and TensorFlow.</w:t>
      </w:r>
      <w:r/>
    </w:p>
    <w:p>
      <w:pPr>
        <w:pStyle w:val="ListNumber"/>
        <w:spacing w:line="240" w:lineRule="auto"/>
        <w:ind w:left="720"/>
      </w:pPr>
      <w:r/>
      <w:hyperlink r:id="rId10">
        <w:r>
          <w:rPr>
            <w:color w:val="0000EE"/>
            <w:u w:val="single"/>
          </w:rPr>
          <w:t>https://pureai.com/Articles/2024/12/06/Google-Launches-Trillium-TPU.aspx</w:t>
        </w:r>
      </w:hyperlink>
      <w:r>
        <w:t xml:space="preserve"> - Describes the role of Trillium TPUs in Google Cloud's AI Hypercomputer and its bandwidth capacity.</w:t>
      </w:r>
      <w:r/>
    </w:p>
    <w:p>
      <w:pPr>
        <w:pStyle w:val="ListNumber"/>
        <w:spacing w:line="240" w:lineRule="auto"/>
        <w:ind w:left="720"/>
      </w:pPr>
      <w:r/>
      <w:hyperlink r:id="rId11">
        <w:r>
          <w:rPr>
            <w:color w:val="0000EE"/>
            <w:u w:val="single"/>
          </w:rPr>
          <w:t>https://www.techrepublic.com/article/google-cloud-trillium-nvidia-ai-infrastructure/</w:t>
        </w:r>
      </w:hyperlink>
      <w:r>
        <w:t xml:space="preserve"> - Mentions the use of Trillium in supporting Google Cloud’s most popular services and its impact on AI innovation.</w:t>
      </w:r>
      <w:r/>
    </w:p>
    <w:p>
      <w:pPr>
        <w:pStyle w:val="ListNumber"/>
        <w:spacing w:line="240" w:lineRule="auto"/>
        <w:ind w:left="720"/>
      </w:pPr>
      <w:r/>
      <w:hyperlink r:id="rId12">
        <w:r>
          <w:rPr>
            <w:color w:val="0000EE"/>
            <w:u w:val="single"/>
          </w:rPr>
          <w:t>https://blog.google/feed/trillium-tpus/</w:t>
        </w:r>
      </w:hyperlink>
      <w:r>
        <w:t xml:space="preserve"> - Highlights the optimization of Trillium for generative AI and its sustainability features.</w:t>
      </w:r>
      <w:r/>
    </w:p>
    <w:p>
      <w:pPr>
        <w:pStyle w:val="ListNumber"/>
        <w:spacing w:line="240" w:lineRule="auto"/>
        <w:ind w:left="720"/>
      </w:pPr>
      <w:r/>
      <w:hyperlink r:id="rId10">
        <w:r>
          <w:rPr>
            <w:color w:val="0000EE"/>
            <w:u w:val="single"/>
          </w:rPr>
          <w:t>https://pureai.com/Articles/2024/12/06/Google-Launches-Trillium-TPU.aspx</w:t>
        </w:r>
      </w:hyperlink>
      <w:r>
        <w:t xml:space="preserve"> - Details the training of Google’s latest AI model, Gemini 2.0, using Trillium TPUs.</w:t>
      </w:r>
      <w:r/>
    </w:p>
    <w:p>
      <w:pPr>
        <w:pStyle w:val="ListNumber"/>
        <w:spacing w:line="240" w:lineRule="auto"/>
        <w:ind w:left="720"/>
      </w:pPr>
      <w:r/>
      <w:hyperlink r:id="rId11">
        <w:r>
          <w:rPr>
            <w:color w:val="0000EE"/>
            <w:u w:val="single"/>
          </w:rPr>
          <w:t>https://www.techrepublic.com/article/google-cloud-trillium-nvidia-ai-infrastructure/</w:t>
        </w:r>
      </w:hyperlink>
      <w:r>
        <w:t xml:space="preserve"> - Discusses the implications of Trillium for businesses and the future of AI applications across various industries.</w:t>
      </w:r>
      <w:r/>
    </w:p>
    <w:p>
      <w:pPr>
        <w:pStyle w:val="ListNumber"/>
        <w:spacing w:line="240" w:lineRule="auto"/>
        <w:ind w:left="720"/>
      </w:pPr>
      <w:r/>
      <w:hyperlink r:id="rId13">
        <w:r>
          <w:rPr>
            <w:color w:val="0000EE"/>
            <w:u w:val="single"/>
          </w:rPr>
          <w:t>https://www.techradar.com/pro/you-can-now-rent-googles-most-powerful-ai-chip-trillium-tpu-underpins-gemini-2-0-and-will-put-amd-and-nvidia-on-high-alert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reai.com/Articles/2024/12/06/Google-Launches-Trillium-TPU.aspx" TargetMode="External"/><Relationship Id="rId11" Type="http://schemas.openxmlformats.org/officeDocument/2006/relationships/hyperlink" Target="https://www.techrepublic.com/article/google-cloud-trillium-nvidia-ai-infrastructure/" TargetMode="External"/><Relationship Id="rId12" Type="http://schemas.openxmlformats.org/officeDocument/2006/relationships/hyperlink" Target="https://blog.google/feed/trillium-tpus/" TargetMode="External"/><Relationship Id="rId13" Type="http://schemas.openxmlformats.org/officeDocument/2006/relationships/hyperlink" Target="https://www.techradar.com/pro/you-can-now-rent-googles-most-powerful-ai-chip-trillium-tpu-underpins-gemini-2-0-and-will-put-amd-and-nvidia-on-high-ale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