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leads the charge in AI innovations for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is undergoing significant transformation, with Google spearheading numerous innovations intended to enhance global connectivity and support underdeveloped regions. According to a report by Analytics Insight, the company is focusing on leveraging AI to address pressing global challenges, including climate change. One prominent initiative is Google’s Project Sunroof, which utilises AI algorithms to assess the solar potential of rooftops, thereby promoting the adoption of renewable energy sources.</w:t>
      </w:r>
      <w:r/>
    </w:p>
    <w:p>
      <w:r/>
      <w:r>
        <w:t>The scope of AI expenditure is expected to rise substantially, with estimates suggesting that it will reach a staggering $300 billion by the year 2027. This growth in investment indicates a robust advancement in AI technologies and their applications across various industries. Google's ongoing innovations not only position it as a leader in the tech sector but also play a critical role in shaping the future of business practices and digital environments worldwide.</w:t>
      </w:r>
      <w:r/>
    </w:p>
    <w:p>
      <w:r/>
      <w:r>
        <w:t>Beyond solar energy projects, Google’s endeavours encompass a wide array of applications. From powering smart search functions to advancing robotics and developing next-generation digital assistants, the company is consistently redefining its influence in the AI sector. As a result, Google is not merely participating in this technological evolution—it is actively setting the trends that will drive the industry's direction in the coming years.</w:t>
      </w:r>
      <w:r/>
    </w:p>
    <w:p>
      <w:r/>
      <w:r>
        <w:t>As the AI revolution unfolds, organisations across various sectors are expected to adapt their strategies to incorporate these transformative technologies. The developments initiated by Google and similar companies will likely have far-reaching implications for the way businesses operate, enhancing efficiency and creating new opportunities for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https://publicpolicy.google/article/united-nations-partnership-announcements/</w:t>
        </w:r>
      </w:hyperlink>
      <w:r>
        <w:t xml:space="preserve"> - Corroborates Google's efforts in leveraging AI to address global challenges, including the Sustainable Development Goals and climate change.</w:t>
      </w:r>
      <w:r/>
    </w:p>
    <w:p>
      <w:pPr>
        <w:pStyle w:val="ListNumber"/>
        <w:spacing w:line="240" w:lineRule="auto"/>
        <w:ind w:left="720"/>
      </w:pPr>
      <w:r/>
      <w:hyperlink r:id="rId11">
        <w:r>
          <w:rPr>
            <w:color w:val="0000EE"/>
            <w:u w:val="single"/>
          </w:rPr>
          <w:t>https://www.youtube.com/watch?v=_BXf_h8tEes</w:t>
        </w:r>
      </w:hyperlink>
      <w:r>
        <w:t xml:space="preserve"> - Provides details on Google's Project Sunroof, which uses AI algorithms to assess the solar potential of rooftops.</w:t>
      </w:r>
      <w:r/>
    </w:p>
    <w:p>
      <w:pPr>
        <w:pStyle w:val="ListNumber"/>
        <w:spacing w:line="240" w:lineRule="auto"/>
        <w:ind w:left="720"/>
      </w:pPr>
      <w:r/>
      <w:hyperlink r:id="rId12">
        <w:r>
          <w:rPr>
            <w:color w:val="0000EE"/>
            <w:u w:val="single"/>
          </w:rPr>
          <w:t>https://archiroots.com/google-project-sunroof/</w:t>
        </w:r>
      </w:hyperlink>
      <w:r>
        <w:t xml:space="preserve"> - Explains how Google Project Sunroof promotes the adoption of renewable energy sources by assessing solar potential and providing detailed energy savings estimates.</w:t>
      </w:r>
      <w:r/>
    </w:p>
    <w:p>
      <w:pPr>
        <w:pStyle w:val="ListNumber"/>
        <w:spacing w:line="240" w:lineRule="auto"/>
        <w:ind w:left="720"/>
      </w:pPr>
      <w:r/>
      <w:hyperlink r:id="rId13">
        <w:r>
          <w:rPr>
            <w:color w:val="0000EE"/>
            <w:u w:val="single"/>
          </w:rPr>
          <w:t>https://globalgoals.withgoogle.com/globalgoals</w:t>
        </w:r>
      </w:hyperlink>
      <w:r>
        <w:t xml:space="preserve"> - Highlights Google's initiatives in using AI to accelerate progress on the UN’s Sustainable Development Goals, including projects related to climate change and renewable energy.</w:t>
      </w:r>
      <w:r/>
    </w:p>
    <w:p>
      <w:pPr>
        <w:pStyle w:val="ListNumber"/>
        <w:spacing w:line="240" w:lineRule="auto"/>
        <w:ind w:left="720"/>
      </w:pPr>
      <w:r/>
      <w:hyperlink r:id="rId10">
        <w:r>
          <w:rPr>
            <w:color w:val="0000EE"/>
            <w:u w:val="single"/>
          </w:rPr>
          <w:t>https://publicpolicy.google/article/united-nations-partnership-announcements/</w:t>
        </w:r>
      </w:hyperlink>
      <w:r>
        <w:t xml:space="preserve"> - Discusses Google's partnerships and announcements at the United Nations General Assembly, focusing on AI's role in achieving the Sustainable Development Goals.</w:t>
      </w:r>
      <w:r/>
    </w:p>
    <w:p>
      <w:pPr>
        <w:pStyle w:val="ListNumber"/>
        <w:spacing w:line="240" w:lineRule="auto"/>
        <w:ind w:left="720"/>
      </w:pPr>
      <w:r/>
      <w:hyperlink r:id="rId12">
        <w:r>
          <w:rPr>
            <w:color w:val="0000EE"/>
            <w:u w:val="single"/>
          </w:rPr>
          <w:t>https://archiroots.com/google-project-sunroof/</w:t>
        </w:r>
      </w:hyperlink>
      <w:r>
        <w:t xml:space="preserve"> - Details the process and benefits of using Google Project Sunroof, including its use of high-resolution aerial imagery and mapping data.</w:t>
      </w:r>
      <w:r/>
    </w:p>
    <w:p>
      <w:pPr>
        <w:pStyle w:val="ListNumber"/>
        <w:spacing w:line="240" w:lineRule="auto"/>
        <w:ind w:left="720"/>
      </w:pPr>
      <w:r/>
      <w:hyperlink r:id="rId13">
        <w:r>
          <w:rPr>
            <w:color w:val="0000EE"/>
            <w:u w:val="single"/>
          </w:rPr>
          <w:t>https://globalgoals.withgoogle.com/globalgoals</w:t>
        </w:r>
      </w:hyperlink>
      <w:r>
        <w:t xml:space="preserve"> - Mentions Google's funding for AI projects aimed at social impact, including those related to environmental sustainability and renewable energy.</w:t>
      </w:r>
      <w:r/>
    </w:p>
    <w:p>
      <w:pPr>
        <w:pStyle w:val="ListNumber"/>
        <w:spacing w:line="240" w:lineRule="auto"/>
        <w:ind w:left="720"/>
      </w:pPr>
      <w:r/>
      <w:hyperlink r:id="rId10">
        <w:r>
          <w:rPr>
            <w:color w:val="0000EE"/>
            <w:u w:val="single"/>
          </w:rPr>
          <w:t>https://publicpolicy.google/article/united-nations-partnership-announcements/</w:t>
        </w:r>
      </w:hyperlink>
      <w:r>
        <w:t xml:space="preserve"> - Quotes Google's Vice President of Global Public Affairs and Government Relations on the potential of AI to drive generational progress and address global challenges.</w:t>
      </w:r>
      <w:r/>
    </w:p>
    <w:p>
      <w:pPr>
        <w:pStyle w:val="ListNumber"/>
        <w:spacing w:line="240" w:lineRule="auto"/>
        <w:ind w:left="720"/>
      </w:pPr>
      <w:r/>
      <w:hyperlink r:id="rId12">
        <w:r>
          <w:rPr>
            <w:color w:val="0000EE"/>
            <w:u w:val="single"/>
          </w:rPr>
          <w:t>https://archiroots.com/google-project-sunroof/</w:t>
        </w:r>
      </w:hyperlink>
      <w:r>
        <w:t xml:space="preserve"> - Explains how Google Project Sunroof aids in sustainable building design by providing data-driven solar potential assessments for architects and urban planners.</w:t>
      </w:r>
      <w:r/>
    </w:p>
    <w:p>
      <w:pPr>
        <w:pStyle w:val="ListNumber"/>
        <w:spacing w:line="240" w:lineRule="auto"/>
        <w:ind w:left="720"/>
      </w:pPr>
      <w:r/>
      <w:hyperlink r:id="rId13">
        <w:r>
          <w:rPr>
            <w:color w:val="0000EE"/>
            <w:u w:val="single"/>
          </w:rPr>
          <w:t>https://globalgoals.withgoogle.com/globalgoals</w:t>
        </w:r>
      </w:hyperlink>
      <w:r>
        <w:t xml:space="preserve"> - Highlights the efficiency and cost-effectiveness of AI projects supported by Google, which achieve goals in a third of the time and at half the cost.</w:t>
      </w:r>
      <w:r/>
    </w:p>
    <w:p>
      <w:pPr>
        <w:pStyle w:val="ListNumber"/>
        <w:spacing w:line="240" w:lineRule="auto"/>
        <w:ind w:left="720"/>
      </w:pPr>
      <w:r/>
      <w:hyperlink r:id="rId14">
        <w:r>
          <w:rPr>
            <w:color w:val="0000EE"/>
            <w:u w:val="single"/>
          </w:rPr>
          <w:t>https://www.analyticsinsight.net/artificial-intelligence/ai-pocalypse-now-how-google-will-be-at-the-forefront-of-global-ai-revolution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cpolicy.google/article/united-nations-partnership-announcements/" TargetMode="External"/><Relationship Id="rId11" Type="http://schemas.openxmlformats.org/officeDocument/2006/relationships/hyperlink" Target="https://www.youtube.com/watch?v=_BXf_h8tEes" TargetMode="External"/><Relationship Id="rId12" Type="http://schemas.openxmlformats.org/officeDocument/2006/relationships/hyperlink" Target="https://archiroots.com/google-project-sunroof/" TargetMode="External"/><Relationship Id="rId13" Type="http://schemas.openxmlformats.org/officeDocument/2006/relationships/hyperlink" Target="https://globalgoals.withgoogle.com/globalgoals" TargetMode="External"/><Relationship Id="rId14" Type="http://schemas.openxmlformats.org/officeDocument/2006/relationships/hyperlink" Target="https://www.analyticsinsight.net/artificial-intelligence/ai-pocalypse-now-how-google-will-be-at-the-forefront-of-global-ai-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