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Deep Research feature enhances AI automation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introduced an innovative feature known as Deep Research for its Gemini Advanced users, aimed at enhancing AI automation for business applications and research capabilities. First announced earlier this month, the tool is now expanding to accommodate over 45 languages and is accessible across more than 100 countries globally. This rollout precedes the holiday season, signifying a strategic push towards making advanced AI functionalities more widely available.</w:t>
      </w:r>
      <w:r/>
    </w:p>
    <w:p>
      <w:r/>
      <w:r>
        <w:t>Deep Research is designed to function as a personal AI research assistant, capable of saving users considerable time by conducting thorough analyses of relevant information from across the web. Typically, if a user poses a question, the feature crafts a multi-step research plan, which the user can choose to revise or approve. Following approval, Deep Research initiates the process of gathering and analysing data, significantly streamlining the research experience.</w:t>
      </w:r>
      <w:r/>
    </w:p>
    <w:p>
      <w:r/>
      <w:r>
        <w:t>According to the announcement, the feature aims to transform intricate topics into organized, easy-to-read reports that can be generated in minutes. Users will also have the option to export these reports directly to Google Docs, aiding in documentation and collaboration. Reports generated will include links to original sources and relevant websites or companies, allowing users to explore further details if necessary.</w:t>
      </w:r>
      <w:r/>
    </w:p>
    <w:p>
      <w:r/>
      <w:r>
        <w:t>The rollout kicked off for Gemini Advanced users on both desktop and mobile web platforms, initially limited to English-speaking markets. The latest update expands this functionality, providing a more inclusive experience for non-English speaking users. However, users of the Gemini mobile application can expect this feature to be available as early as next year.</w:t>
      </w:r>
      <w:r/>
    </w:p>
    <w:p>
      <w:r/>
      <w:r>
        <w:t>Deep Research reflects a significant advancement in AI technology, hinting at broader trends in the automation of business processes. As companies increasingly turn to AI-driven solutions for efficiency and productivity, tools like Deep Research highlight the potential of AI to significantly impact business practices and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https://opentools.ai/news/googles-gemini-advanced-debuts-ai-powered-deep-research-tool</w:t>
        </w:r>
      </w:hyperlink>
      <w:r>
        <w:t xml:space="preserve"> - Corroborates the introduction of Google's Gemini Advanced 'Deep Research' feature, its functionality as an AI-powered research assistant, and its availability on desktop and mobile web.</w:t>
      </w:r>
      <w:r/>
    </w:p>
    <w:p>
      <w:pPr>
        <w:pStyle w:val="ListNumber"/>
        <w:spacing w:line="240" w:lineRule="auto"/>
        <w:ind w:left="720"/>
      </w:pPr>
      <w:r/>
      <w:hyperlink r:id="rId10">
        <w:r>
          <w:rPr>
            <w:color w:val="0000EE"/>
            <w:u w:val="single"/>
          </w:rPr>
          <w:t>https://opentools.ai/news/googles-gemini-advanced-debuts-ai-powered-deep-research-tool</w:t>
        </w:r>
      </w:hyperlink>
      <w:r>
        <w:t xml:space="preserve"> - Details the capabilities of Deep Research, including creating research plans, gathering information, and compiling reports with source links.</w:t>
      </w:r>
      <w:r/>
    </w:p>
    <w:p>
      <w:pPr>
        <w:pStyle w:val="ListNumber"/>
        <w:spacing w:line="240" w:lineRule="auto"/>
        <w:ind w:left="720"/>
      </w:pPr>
      <w:r/>
      <w:hyperlink r:id="rId10">
        <w:r>
          <w:rPr>
            <w:color w:val="0000EE"/>
            <w:u w:val="single"/>
          </w:rPr>
          <w:t>https://opentools.ai/news/googles-gemini-advanced-debuts-ai-powered-deep-research-tool</w:t>
        </w:r>
      </w:hyperlink>
      <w:r>
        <w:t xml:space="preserve"> - Explains the expansion of Deep Research to over 45 languages and its global availability, as well as its inclusion in the Google One AI Premium plan.</w:t>
      </w:r>
      <w:r/>
    </w:p>
    <w:p>
      <w:pPr>
        <w:pStyle w:val="ListNumber"/>
        <w:spacing w:line="240" w:lineRule="auto"/>
        <w:ind w:left="720"/>
      </w:pPr>
      <w:r/>
      <w:hyperlink r:id="rId10">
        <w:r>
          <w:rPr>
            <w:color w:val="0000EE"/>
            <w:u w:val="single"/>
          </w:rPr>
          <w:t>https://opentools.ai/news/googles-gemini-advanced-debuts-ai-powered-deep-research-tool</w:t>
        </w:r>
      </w:hyperlink>
      <w:r>
        <w:t xml:space="preserve"> - Mentions the feature's ability to generate reports in minutes, export them to Google Docs, and the planned integration into the Gemini mobile application.</w:t>
      </w:r>
      <w:r/>
    </w:p>
    <w:p>
      <w:pPr>
        <w:pStyle w:val="ListNumber"/>
        <w:spacing w:line="240" w:lineRule="auto"/>
        <w:ind w:left="720"/>
      </w:pPr>
      <w:r/>
      <w:hyperlink r:id="rId10">
        <w:r>
          <w:rPr>
            <w:color w:val="0000EE"/>
            <w:u w:val="single"/>
          </w:rPr>
          <w:t>https://opentools.ai/news/googles-gemini-advanced-debuts-ai-powered-deep-research-tool</w:t>
        </w:r>
      </w:hyperlink>
      <w:r>
        <w:t xml:space="preserve"> - Discusses the strategic rollout of Deep Research and its implications for AI-driven business solutions and productivity.</w:t>
      </w:r>
      <w:r/>
    </w:p>
    <w:p>
      <w:pPr>
        <w:pStyle w:val="ListNumber"/>
        <w:spacing w:line="240" w:lineRule="auto"/>
        <w:ind w:left="720"/>
      </w:pPr>
      <w:r/>
      <w:hyperlink r:id="rId10">
        <w:r>
          <w:rPr>
            <w:color w:val="0000EE"/>
            <w:u w:val="single"/>
          </w:rPr>
          <w:t>https://opentools.ai/news/googles-gemini-advanced-debuts-ai-powered-deep-research-tool</w:t>
        </w:r>
      </w:hyperlink>
      <w:r>
        <w:t xml:space="preserve"> - Provides information on the additional benefits of the Google One AI Premium plan, including storage, Google Photos editing tools, and enhanced Google Meet functionalities.</w:t>
      </w:r>
      <w:r/>
    </w:p>
    <w:p>
      <w:pPr>
        <w:pStyle w:val="ListNumber"/>
        <w:spacing w:line="240" w:lineRule="auto"/>
        <w:ind w:left="720"/>
      </w:pPr>
      <w:r/>
      <w:hyperlink r:id="rId11">
        <w:r>
          <w:rPr>
            <w:color w:val="0000EE"/>
            <w:u w:val="single"/>
          </w:rPr>
          <w:t>https://gemini.google/advanced/?hl=en</w:t>
        </w:r>
      </w:hyperlink>
      <w:r>
        <w:t xml:space="preserve"> - Details the advanced features of Gemini, including the 1 million token context window and the experimental models, which support the capabilities of Deep Research.</w:t>
      </w:r>
      <w:r/>
    </w:p>
    <w:p>
      <w:pPr>
        <w:pStyle w:val="ListNumber"/>
        <w:spacing w:line="240" w:lineRule="auto"/>
        <w:ind w:left="720"/>
      </w:pPr>
      <w:r/>
      <w:hyperlink r:id="rId11">
        <w:r>
          <w:rPr>
            <w:color w:val="0000EE"/>
            <w:u w:val="single"/>
          </w:rPr>
          <w:t>https://gemini.google/advanced/?hl=en</w:t>
        </w:r>
      </w:hyperlink>
      <w:r>
        <w:t xml:space="preserve"> - Explains how Deep Research generates comprehensive multi-page reports and transforms user prompts into multi-point research plans.</w:t>
      </w:r>
      <w:r/>
    </w:p>
    <w:p>
      <w:pPr>
        <w:pStyle w:val="ListNumber"/>
        <w:spacing w:line="240" w:lineRule="auto"/>
        <w:ind w:left="720"/>
      </w:pPr>
      <w:r/>
      <w:hyperlink r:id="rId10">
        <w:r>
          <w:rPr>
            <w:color w:val="0000EE"/>
            <w:u w:val="single"/>
          </w:rPr>
          <w:t>https://opentools.ai/news/googles-gemini-advanced-debuts-ai-powered-deep-research-tool</w:t>
        </w:r>
      </w:hyperlink>
      <w:r>
        <w:t xml:space="preserve"> - Highlights the feature's ability to mimic human research behavior and compile detailed reports with original source links.</w:t>
      </w:r>
      <w:r/>
    </w:p>
    <w:p>
      <w:pPr>
        <w:pStyle w:val="ListNumber"/>
        <w:spacing w:line="240" w:lineRule="auto"/>
        <w:ind w:left="720"/>
      </w:pPr>
      <w:r/>
      <w:hyperlink r:id="rId10">
        <w:r>
          <w:rPr>
            <w:color w:val="0000EE"/>
            <w:u w:val="single"/>
          </w:rPr>
          <w:t>https://opentools.ai/news/googles-gemini-advanced-debuts-ai-powered-deep-research-tool</w:t>
        </w:r>
      </w:hyperlink>
      <w:r>
        <w:t xml:space="preserve"> - Mentions the future implications of Deep Research, including its potential to transform research practices and its planned app integration by early 2025.</w:t>
      </w:r>
      <w:r/>
    </w:p>
    <w:p>
      <w:pPr>
        <w:pStyle w:val="ListNumber"/>
        <w:spacing w:line="240" w:lineRule="auto"/>
        <w:ind w:left="720"/>
      </w:pPr>
      <w:r/>
      <w:hyperlink r:id="rId12">
        <w:r>
          <w:rPr>
            <w:color w:val="0000EE"/>
            <w:u w:val="single"/>
          </w:rPr>
          <w:t>https://www.androidcentral.com/apps-software/gemini-advanced-feature-expands-to-more-languages-and-regions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googles-gemini-advanced-debuts-ai-powered-deep-research-tool" TargetMode="External"/><Relationship Id="rId11" Type="http://schemas.openxmlformats.org/officeDocument/2006/relationships/hyperlink" Target="https://gemini.google/advanced/?hl=en" TargetMode="External"/><Relationship Id="rId12" Type="http://schemas.openxmlformats.org/officeDocument/2006/relationships/hyperlink" Target="https://www.androidcentral.com/apps-software/gemini-advanced-feature-expands-to-more-languages-and-reg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