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projects emerge from Solana AI Hackathon spotlighting DeFi and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recently concluded Solana AI Hackathon has underscored the crucial role of on-chain transactions and decentralised finance (DeFi) as significant verticals for the development of artificial intelligence agents. This event has brought to light 12 noteworthy projects emerging from the hackathon that could potentially lead to groundbreaking innovations in the upcoming quarters of 2025.</w:t>
      </w:r>
      <w:r/>
    </w:p>
    <w:p>
      <w:r/>
      <w:r>
        <w:t xml:space="preserve">Among the standout projects is ASYM, a proxy network designed to generate and distribute profits in the form of ASYM tokens. The ASYM infrastructure features its first active proxy, which meticulously monitors pump.fun tokens, implements price prediction models, and executes trades. </w:t>
      </w:r>
      <w:r/>
    </w:p>
    <w:p>
      <w:r/>
      <w:r>
        <w:t>Cod3x, along with its autonomous trading agent BigTony, stands out as a DeFi and AI integration platform offering code-free development tools that facilitate the creation of agents capable of automating DeFi strategies. Similarly, Boltrade operates as a trading platform which utilises smart money data through its autonomous agent, CAT, to inform trading strategies.</w:t>
      </w:r>
      <w:r/>
    </w:p>
    <w:p>
      <w:r/>
      <w:r>
        <w:t>Project Plutus also plays a significant role within the hackathon, presenting an AI trading partner that utilises real-time data for comprehensive analysis and execution of dollar-cost averaging (DCA) strategies. Volt further contributes by democratising high-yield vault strategies on Solana, allowing users to create AI-powered DeFi vaults with both agent-driven and rule-based systems.</w:t>
      </w:r>
      <w:r/>
    </w:p>
    <w:p>
      <w:r/>
      <w:r>
        <w:t xml:space="preserve">In addition to investment DAOs, notable entries include sqrFUND and X Combinator, both launched on the daos.fun platform. sqrFUND offers an AI backend aimed at overcoming development hurdles, automating tasks, and streamlining workflows. Meanwhile, X Combinator serves as a launch platform that directs investment towards leading broker projects in its ecosystem. </w:t>
      </w:r>
      <w:r/>
    </w:p>
    <w:p>
      <w:r/>
      <w:r>
        <w:t>The hackathon also introduced Elite Agents (EAs), a collaborative environment launched by Genopets that enables users to create and share agents capable of performing diverse on-chain and off-chain tasks. Socrates AI, launched by 0G Labs, is another significant player, providing a platform for agent publishing and orchestration. Its flagship product, "Bedrock," is distinguished as the world's first self-maintaining knowledge base management system.</w:t>
      </w:r>
      <w:r/>
    </w:p>
    <w:p>
      <w:r/>
      <w:r>
        <w:t>Additionally, SIAMES presents an open-source web environment designed for AI agents to engage, communicate, trade, and grow, while semi \z/ introduces a social app allowing AI agents to publish their own content. Finally, the Bloom/Akasha collaboration integrates an ecosystem of various services, bringing together brands, betting, online shops, and service providers with platforms like Discord, Telegram, WhatsApp, TikTok, and Shopify.</w:t>
      </w:r>
      <w:r/>
    </w:p>
    <w:p>
      <w:r/>
      <w:r>
        <w:t>The developments showcased at the Solana AI Hackathon point towards a promising trajectory for AI agents in the realms of on-chain transactions and DeFi, suggesting that these innovations are set to significantly influence the industry landscape in early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https://blockworks.co/news/ai-agents-solana-hackathon</w:t>
        </w:r>
      </w:hyperlink>
      <w:r>
        <w:t xml:space="preserve"> - Corroborates the conclusion of the Solana AI hackathon and the involvement of various AI agent projects.</w:t>
      </w:r>
      <w:r/>
    </w:p>
    <w:p>
      <w:pPr>
        <w:pStyle w:val="ListNumber"/>
        <w:spacing w:line="240" w:lineRule="auto"/>
        <w:ind w:left="720"/>
      </w:pPr>
      <w:r/>
      <w:hyperlink r:id="rId10">
        <w:r>
          <w:rPr>
            <w:color w:val="0000EE"/>
            <w:u w:val="single"/>
          </w:rPr>
          <w:t>https://blockworks.co/news/ai-agents-solana-hackathon</w:t>
        </w:r>
      </w:hyperlink>
      <w:r>
        <w:t xml:space="preserve"> - Provides details on the number of projects and the market capitalization of tokens from the hackathon.</w:t>
      </w:r>
      <w:r/>
    </w:p>
    <w:p>
      <w:pPr>
        <w:pStyle w:val="ListNumber"/>
        <w:spacing w:line="240" w:lineRule="auto"/>
        <w:ind w:left="720"/>
      </w:pPr>
      <w:r/>
      <w:hyperlink r:id="rId11">
        <w:r>
          <w:rPr>
            <w:color w:val="0000EE"/>
            <w:u w:val="single"/>
          </w:rPr>
          <w:t>https://solana.com/news/solana-hyperdrive-hackathon-winners</w:t>
        </w:r>
      </w:hyperlink>
      <w:r>
        <w:t xml:space="preserve"> - Although not specifically about the AI hackathon, it highlights the general significance of Solana hackathons in driving innovation.</w:t>
      </w:r>
      <w:r/>
    </w:p>
    <w:p>
      <w:pPr>
        <w:pStyle w:val="ListNumber"/>
        <w:spacing w:line="240" w:lineRule="auto"/>
        <w:ind w:left="720"/>
      </w:pPr>
      <w:r/>
      <w:hyperlink r:id="rId10">
        <w:r>
          <w:rPr>
            <w:color w:val="0000EE"/>
            <w:u w:val="single"/>
          </w:rPr>
          <w:t>https://blockworks.co/news/ai-agents-solana-hackathon</w:t>
        </w:r>
      </w:hyperlink>
      <w:r>
        <w:t xml:space="preserve"> - Mentions the unique aspects of the Solana AI hackathon, such as the market capitalization of participant tokens.</w:t>
      </w:r>
      <w:r/>
    </w:p>
    <w:p>
      <w:pPr>
        <w:pStyle w:val="ListNumber"/>
        <w:spacing w:line="240" w:lineRule="auto"/>
        <w:ind w:left="720"/>
      </w:pPr>
      <w:r/>
      <w:hyperlink r:id="rId12">
        <w:r>
          <w:rPr>
            <w:color w:val="0000EE"/>
            <w:u w:val="single"/>
          </w:rPr>
          <w:t>https://www.node40.com/blog/deconstructing-solana-validator-financial-performance/</w:t>
        </w:r>
      </w:hyperlink>
      <w:r>
        <w:t xml:space="preserve"> - Provides context on Solana's network performance and transaction fees, relevant to on-chain transactions discussed in the hackathon.</w:t>
      </w:r>
      <w:r/>
    </w:p>
    <w:p>
      <w:pPr>
        <w:pStyle w:val="ListNumber"/>
        <w:spacing w:line="240" w:lineRule="auto"/>
        <w:ind w:left="720"/>
      </w:pPr>
      <w:r/>
      <w:hyperlink r:id="rId10">
        <w:r>
          <w:rPr>
            <w:color w:val="0000EE"/>
            <w:u w:val="single"/>
          </w:rPr>
          <w:t>https://blockworks.co/news/ai-agents-solana-hackathon</w:t>
        </w:r>
      </w:hyperlink>
      <w:r>
        <w:t xml:space="preserve"> - Details the involvement of projects like FXN, an AI swarm protocol, which aligns with the AI agent innovations mentioned.</w:t>
      </w:r>
      <w:r/>
    </w:p>
    <w:p>
      <w:pPr>
        <w:pStyle w:val="ListNumber"/>
        <w:spacing w:line="240" w:lineRule="auto"/>
        <w:ind w:left="720"/>
      </w:pPr>
      <w:r/>
      <w:hyperlink r:id="rId11">
        <w:r>
          <w:rPr>
            <w:color w:val="0000EE"/>
            <w:u w:val="single"/>
          </w:rPr>
          <w:t>https://solana.com/news/solana-hyperdrive-hackathon-winners</w:t>
        </w:r>
      </w:hyperlink>
      <w:r>
        <w:t xml:space="preserve"> - Shows the broader context of Solana hackathons and their impact on the ecosystem, including AI and DeFi projects.</w:t>
      </w:r>
      <w:r/>
    </w:p>
    <w:p>
      <w:pPr>
        <w:pStyle w:val="ListNumber"/>
        <w:spacing w:line="240" w:lineRule="auto"/>
        <w:ind w:left="720"/>
      </w:pPr>
      <w:r/>
      <w:hyperlink r:id="rId10">
        <w:r>
          <w:rPr>
            <w:color w:val="0000EE"/>
            <w:u w:val="single"/>
          </w:rPr>
          <w:t>https://blockworks.co/news/ai-agents-solana-hackathon</w:t>
        </w:r>
      </w:hyperlink>
      <w:r>
        <w:t xml:space="preserve"> - Mentions the announcement of winners and the significance of the hackathon in the Solana ecosystem.</w:t>
      </w:r>
      <w:r/>
    </w:p>
    <w:p>
      <w:pPr>
        <w:pStyle w:val="ListNumber"/>
        <w:spacing w:line="240" w:lineRule="auto"/>
        <w:ind w:left="720"/>
      </w:pPr>
      <w:r/>
      <w:hyperlink r:id="rId12">
        <w:r>
          <w:rPr>
            <w:color w:val="0000EE"/>
            <w:u w:val="single"/>
          </w:rPr>
          <w:t>https://www.node40.com/blog/deconstructing-solana-validator-financial-performance/</w:t>
        </w:r>
      </w:hyperlink>
      <w:r>
        <w:t xml:space="preserve"> - Explains the technical aspects of Solana's network, which is relevant to the on-chain transactions and DeFi strategies discussed.</w:t>
      </w:r>
      <w:r/>
    </w:p>
    <w:p>
      <w:pPr>
        <w:pStyle w:val="ListNumber"/>
        <w:spacing w:line="240" w:lineRule="auto"/>
        <w:ind w:left="720"/>
      </w:pPr>
      <w:r/>
      <w:hyperlink r:id="rId13">
        <w:r>
          <w:rPr>
            <w:color w:val="0000EE"/>
            <w:u w:val="single"/>
          </w:rPr>
          <w:t>https://iproyal.com/other-proxies/solana-proxy/</w:t>
        </w:r>
      </w:hyperlink>
      <w:r>
        <w:t xml:space="preserve"> - Although not directly about the hackathon, it discusses proxies on Solana, which could be relevant to projects like ASYM that involve proxy networks.</w:t>
      </w:r>
      <w:r/>
    </w:p>
    <w:p>
      <w:pPr>
        <w:pStyle w:val="ListNumber"/>
        <w:spacing w:line="240" w:lineRule="auto"/>
        <w:ind w:left="720"/>
      </w:pPr>
      <w:r/>
      <w:hyperlink r:id="rId10">
        <w:r>
          <w:rPr>
            <w:color w:val="0000EE"/>
            <w:u w:val="single"/>
          </w:rPr>
          <w:t>https://blockworks.co/news/ai-agents-solana-hackathon</w:t>
        </w:r>
      </w:hyperlink>
      <w:r>
        <w:t xml:space="preserve"> - Highlights the innovative projects and their potential impact on the Solana ecosystem in early 2025.</w:t>
      </w:r>
      <w:r/>
    </w:p>
    <w:p>
      <w:pPr>
        <w:pStyle w:val="ListNumber"/>
        <w:spacing w:line="240" w:lineRule="auto"/>
        <w:ind w:left="720"/>
      </w:pPr>
      <w:r/>
      <w:hyperlink r:id="rId14">
        <w:r>
          <w:rPr>
            <w:color w:val="0000EE"/>
            <w:u w:val="single"/>
          </w:rPr>
          <w:t>https://news.google.com/rss/articles/CBMiaEFVX3lxTE1rWXhBY24xV01ZZHFxdm41elNPYTlkdGt4eUZTTzk2LUlWcFdNLURacU1lNnJ3SXZ3cHpRZ1dtOGR1WmxPQjRGQy1sdFBOLVJJai1KbTExSWJ3aGxaejBXRGRTeGpGTlpS?oc=5&amp;hl=en-US&amp;gl=US&amp;ceid=US:en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ckworks.co/news/ai-agents-solana-hackathon" TargetMode="External"/><Relationship Id="rId11" Type="http://schemas.openxmlformats.org/officeDocument/2006/relationships/hyperlink" Target="https://solana.com/news/solana-hyperdrive-hackathon-winners" TargetMode="External"/><Relationship Id="rId12" Type="http://schemas.openxmlformats.org/officeDocument/2006/relationships/hyperlink" Target="https://www.node40.com/blog/deconstructing-solana-validator-financial-performance/" TargetMode="External"/><Relationship Id="rId13" Type="http://schemas.openxmlformats.org/officeDocument/2006/relationships/hyperlink" Target="https://iproyal.com/other-proxies/solana-proxy/" TargetMode="External"/><Relationship Id="rId14" Type="http://schemas.openxmlformats.org/officeDocument/2006/relationships/hyperlink" Target="https://news.google.com/rss/articles/CBMiaEFVX3lxTE1rWXhBY24xV01ZZHFxdm41elNPYTlkdGt4eUZTTzk2LUlWcFdNLURacU1lNnJ3SXZ3cHpRZ1dtOGR1WmxPQjRGQy1sdFBOLVJJai1KbTExSWJ3aGxaejBXRGRTeGpGTlp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