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Lightchain AI emerges as a strong contender in the cryptocurrency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cryptocurrency market anticipates its next significant surge, a new contender, Lightchain AI (LCAI), is drawing attention. Priced at an advantageous $0.004 during its presale, LCAI is being recognised for its potential to rival established tokens such as XRP and Shiba Inu (SHIB).</w:t>
      </w:r>
      <w:r/>
    </w:p>
    <w:p>
      <w:r/>
      <w:r>
        <w:t>Lightchain AI distinguishes itself by merging artificial intelligence (AI) with blockchain technology, thereby offering real-world utility and scalability within decentralised systems. While XRP is primarily centred on facilitating cross-border payments and SHIB thrives on its community-driven growth model, LCAI integrates innovative AI-driven solutions, aiming to provide unique advantages to its users.</w:t>
      </w:r>
      <w:r/>
    </w:p>
    <w:p>
      <w:r/>
      <w:r>
        <w:t>At the core of Lightchain AI's proposition is the Smart Machine (SM), which enables developers to create intelligent applications across various sectors such as finance—particularly for automated trading and fraud detection—healthcare through intelligent diagnostics, and logistics via real-time supply chain management. This forward-thinking approach positions Lightchain AI as a potential leader in the evolving landscape of decentralised applications.</w:t>
      </w:r>
      <w:r/>
    </w:p>
    <w:p>
      <w:r/>
      <w:r>
        <w:t>Another notable feature is LCAI’s use of the Proof of Smarts (PoS) consensus mechanism. This unique model rewards nodes for performing valuable AI tasks, thereby bolstering sustainability, scalability, and user-driven innovation. In contrast to XRP's singular focus and SHIB's community-oriented efforts, Lightchain AI aims to demonstrate tangible applications, enhancing its reputation as a pioneer in blockchain innovation.</w:t>
      </w:r>
      <w:r/>
    </w:p>
    <w:p>
      <w:r/>
      <w:r>
        <w:t>The potential for LCAI to outperform established tokens like XRP and SHIB is further amplified by its strategic initiatives. LCAI has developed a Proof of Intelligence (PoI) consensus mechanism designed to reward nodes for critical AI computations, including model training and optimisation. This approach contributes to increased network security and energy efficiency, making it a more scalable alternative to traditional consensus methods.</w:t>
      </w:r>
      <w:r/>
    </w:p>
    <w:p>
      <w:r/>
      <w:r>
        <w:t xml:space="preserve">Lightchain AI is also positioning itself strategically within the market by forming partnerships with both AI research organisations and various enterprises. This collaborative approach is expected to drive innovation and help expand its user base while securing a robust foothold in the blockchain AI sector. </w:t>
      </w:r>
      <w:r/>
    </w:p>
    <w:p>
      <w:r/>
      <w:r>
        <w:t>The platform offers a developer-centric ecosystem equipped with the necessary tools and frameworks that facilitate the integration of AI models into blockchain systems. This not only promotes the growth of decentralised applications but also serves to encourage widespread adoption of blockchain technology across industries heavily influenced by AI.</w:t>
      </w:r>
      <w:r/>
    </w:p>
    <w:p>
      <w:r/>
      <w:r>
        <w:t>The roadmap for Lightchain AI outlines critical development phases aimed at effectively synthesising blockchain and AI capabilities. The initial phase, Prototype Development, concentrates on refining the Proof of Intelligence consensus mechanism and the Artificial Intelligence Virtual Machine (AIVM). Following this, the Testnet Rollout phase will encourage community engagement to optimise system performance and gather user feedback.</w:t>
      </w:r>
      <w:r/>
    </w:p>
    <w:p>
      <w:r/>
      <w:r>
        <w:t>The subsequent Mainnet Launch will introduce PoI, AIVM, and establish decentralised governance structures, paving the way for Ecosystem Growth, which will focus on fostering adoption through developer grants and strategic partnerships. Lightchain AI will target industries such as healthcare, finance, and supply chain for its AI-powered blockchain integration, alongside launching an Open-Source Innovation Hub aimed at equipping developers with resources necessary for technological advancements. Emphasis on sustainability and scalability will remain pivotal, ensuring energy efficiency and infrastructure expansion as the project evolves.</w:t>
      </w:r>
      <w:r/>
    </w:p>
    <w:p>
      <w:r/>
      <w:r>
        <w:t>Through a commitment to Iterative Evolution, Lightchain AI plans to adapt to technological advancements and community-driven updates, thereby enhancing its potential for long-term success in the rapidly advancing cryptocurrency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https://opentools.ai/news/lightchain-ai-disrupts-crypto-space-with-innovative-proof-of-intelligence-mechanism</w:t>
        </w:r>
      </w:hyperlink>
      <w:r>
        <w:t xml:space="preserve"> - Corroborates the integration of AI with blockchain technology in Lightchain AI and the innovative 'Proof of Intelligence' consensus mechanism.</w:t>
      </w:r>
      <w:r/>
    </w:p>
    <w:p>
      <w:pPr>
        <w:pStyle w:val="ListNumber"/>
        <w:spacing w:line="240" w:lineRule="auto"/>
        <w:ind w:left="720"/>
      </w:pPr>
      <w:r/>
      <w:hyperlink r:id="rId11">
        <w:r>
          <w:rPr>
            <w:color w:val="0000EE"/>
            <w:u w:val="single"/>
          </w:rPr>
          <w:t>https://crypto.news/paradigm-shift-xrp-holders-eye-lightchain-ai-for-future-investment/</w:t>
        </w:r>
      </w:hyperlink>
      <w:r>
        <w:t xml:space="preserve"> - Supports the unique features of Lightchain AI, including the Artificial Intelligence Virtual Machine (AIVM) and the Proof of Intelligence (PoI) consensus mechanism.</w:t>
      </w:r>
      <w:r/>
    </w:p>
    <w:p>
      <w:pPr>
        <w:pStyle w:val="ListNumber"/>
        <w:spacing w:line="240" w:lineRule="auto"/>
        <w:ind w:left="720"/>
      </w:pPr>
      <w:r/>
      <w:hyperlink r:id="rId12">
        <w:r>
          <w:rPr>
            <w:color w:val="0000EE"/>
            <w:u w:val="single"/>
          </w:rPr>
          <w:t>https://zycrypto.com/future-of-blockchain-innovation-why-lightchain-ai-stands-out-in-2025/</w:t>
        </w:r>
      </w:hyperlink>
      <w:r>
        <w:t xml:space="preserve"> - Details the integration of AI with blockchain, the Proof of Intelligence consensus mechanism, and the focus on decentralized governance and community-driven development.</w:t>
      </w:r>
      <w:r/>
    </w:p>
    <w:p>
      <w:pPr>
        <w:pStyle w:val="ListNumber"/>
        <w:spacing w:line="240" w:lineRule="auto"/>
        <w:ind w:left="720"/>
      </w:pPr>
      <w:r/>
      <w:hyperlink r:id="rId10">
        <w:r>
          <w:rPr>
            <w:color w:val="0000EE"/>
            <w:u w:val="single"/>
          </w:rPr>
          <w:t>https://opentools.ai/news/lightchain-ai-disrupts-crypto-space-with-innovative-proof-of-intelligence-mechanism</w:t>
        </w:r>
      </w:hyperlink>
      <w:r>
        <w:t xml:space="preserve"> - Provides information on Lightchain AI's potential applications in finance, healthcare, and logistics through AI-driven solutions.</w:t>
      </w:r>
      <w:r/>
    </w:p>
    <w:p>
      <w:pPr>
        <w:pStyle w:val="ListNumber"/>
        <w:spacing w:line="240" w:lineRule="auto"/>
        <w:ind w:left="720"/>
      </w:pPr>
      <w:r/>
      <w:hyperlink r:id="rId11">
        <w:r>
          <w:rPr>
            <w:color w:val="0000EE"/>
            <w:u w:val="single"/>
          </w:rPr>
          <w:t>https://crypto.news/paradigm-shift-xrp-holders-eye-lightchain-ai-for-future-investment/</w:t>
        </w:r>
      </w:hyperlink>
      <w:r>
        <w:t xml:space="preserve"> - Explains the strategic initiatives and partnerships of Lightchain AI to drive innovation and expand its user base.</w:t>
      </w:r>
      <w:r/>
    </w:p>
    <w:p>
      <w:pPr>
        <w:pStyle w:val="ListNumber"/>
        <w:spacing w:line="240" w:lineRule="auto"/>
        <w:ind w:left="720"/>
      </w:pPr>
      <w:r/>
      <w:hyperlink r:id="rId12">
        <w:r>
          <w:rPr>
            <w:color w:val="0000EE"/>
            <w:u w:val="single"/>
          </w:rPr>
          <w:t>https://zycrypto.com/future-of-blockchain-innovation-why-lightchain-ai-stands-out-in-2025/</w:t>
        </w:r>
      </w:hyperlink>
      <w:r>
        <w:t xml:space="preserve"> - Outlines the developer-centric ecosystem and the tools for integrating AI models into blockchain systems.</w:t>
      </w:r>
      <w:r/>
    </w:p>
    <w:p>
      <w:pPr>
        <w:pStyle w:val="ListNumber"/>
        <w:spacing w:line="240" w:lineRule="auto"/>
        <w:ind w:left="720"/>
      </w:pPr>
      <w:r/>
      <w:hyperlink r:id="rId10">
        <w:r>
          <w:rPr>
            <w:color w:val="0000EE"/>
            <w:u w:val="single"/>
          </w:rPr>
          <w:t>https://opentools.ai/news/lightchain-ai-disrupts-crypto-space-with-innovative-proof-of-intelligence-mechanism</w:t>
        </w:r>
      </w:hyperlink>
      <w:r>
        <w:t xml:space="preserve"> - Describes the roadmap for Lightchain AI, including Prototype Development, Testnet Rollout, and Mainnet Launch phases.</w:t>
      </w:r>
      <w:r/>
    </w:p>
    <w:p>
      <w:pPr>
        <w:pStyle w:val="ListNumber"/>
        <w:spacing w:line="240" w:lineRule="auto"/>
        <w:ind w:left="720"/>
      </w:pPr>
      <w:r/>
      <w:hyperlink r:id="rId11">
        <w:r>
          <w:rPr>
            <w:color w:val="0000EE"/>
            <w:u w:val="single"/>
          </w:rPr>
          <w:t>https://crypto.news/paradigm-shift-xrp-holders-eye-lightchain-ai-for-future-investment/</w:t>
        </w:r>
      </w:hyperlink>
      <w:r>
        <w:t xml:space="preserve"> - Details the focus on decentralised governance and community engagement in the development of Lightchain AI.</w:t>
      </w:r>
      <w:r/>
    </w:p>
    <w:p>
      <w:pPr>
        <w:pStyle w:val="ListNumber"/>
        <w:spacing w:line="240" w:lineRule="auto"/>
        <w:ind w:left="720"/>
      </w:pPr>
      <w:r/>
      <w:hyperlink r:id="rId12">
        <w:r>
          <w:rPr>
            <w:color w:val="0000EE"/>
            <w:u w:val="single"/>
          </w:rPr>
          <w:t>https://zycrypto.com/future-of-blockchain-innovation-why-lightchain-ai-stands-out-in-2025/</w:t>
        </w:r>
      </w:hyperlink>
      <w:r>
        <w:t xml:space="preserve"> - Highlights the emphasis on sustainability and scalability, ensuring energy efficiency and infrastructure expansion.</w:t>
      </w:r>
      <w:r/>
    </w:p>
    <w:p>
      <w:pPr>
        <w:pStyle w:val="ListNumber"/>
        <w:spacing w:line="240" w:lineRule="auto"/>
        <w:ind w:left="720"/>
      </w:pPr>
      <w:r/>
      <w:hyperlink r:id="rId10">
        <w:r>
          <w:rPr>
            <w:color w:val="0000EE"/>
            <w:u w:val="single"/>
          </w:rPr>
          <w:t>https://opentools.ai/news/lightchain-ai-disrupts-crypto-space-with-innovative-proof-of-intelligence-mechanism</w:t>
        </w:r>
      </w:hyperlink>
      <w:r>
        <w:t xml:space="preserve"> - Mentions the potential for Lightchain AI to outperform established tokens like XRP and SHIB through its innovative AI-driven solutions.</w:t>
      </w:r>
      <w:r/>
    </w:p>
    <w:p>
      <w:pPr>
        <w:pStyle w:val="ListNumber"/>
        <w:spacing w:line="240" w:lineRule="auto"/>
        <w:ind w:left="720"/>
      </w:pPr>
      <w:r/>
      <w:hyperlink r:id="rId11">
        <w:r>
          <w:rPr>
            <w:color w:val="0000EE"/>
            <w:u w:val="single"/>
          </w:rPr>
          <w:t>https://crypto.news/paradigm-shift-xrp-holders-eye-lightchain-ai-for-future-investment/</w:t>
        </w:r>
      </w:hyperlink>
      <w:r>
        <w:t xml:space="preserve"> - Discusses the commitment to Iterative Evolution and adapting to technological advancements and community-driven updates.</w:t>
      </w:r>
      <w:r/>
    </w:p>
    <w:p>
      <w:pPr>
        <w:pStyle w:val="ListNumber"/>
        <w:spacing w:line="240" w:lineRule="auto"/>
        <w:ind w:left="720"/>
      </w:pPr>
      <w:r/>
      <w:hyperlink r:id="rId13">
        <w:r>
          <w:rPr>
            <w:color w:val="0000EE"/>
            <w:u w:val="single"/>
          </w:rPr>
          <w:t>https://thenewscrypto.com/0-004-presale-gem-could-lightchain-ai-outpace-xrp-and-shib-this-season/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lightchain-ai-disrupts-crypto-space-with-innovative-proof-of-intelligence-mechanism" TargetMode="External"/><Relationship Id="rId11" Type="http://schemas.openxmlformats.org/officeDocument/2006/relationships/hyperlink" Target="https://crypto.news/paradigm-shift-xrp-holders-eye-lightchain-ai-for-future-investment/" TargetMode="External"/><Relationship Id="rId12" Type="http://schemas.openxmlformats.org/officeDocument/2006/relationships/hyperlink" Target="https://zycrypto.com/future-of-blockchain-innovation-why-lightchain-ai-stands-out-in-2025/" TargetMode="External"/><Relationship Id="rId13" Type="http://schemas.openxmlformats.org/officeDocument/2006/relationships/hyperlink" Target="https://thenewscrypto.com/0-004-presale-gem-could-lightchain-ai-outpace-xrp-and-shib-this-seas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