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sector embraces electrification while tackling common misconceptions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mining sector is undergoing a transformative shift as it moves towards electrification, aligning itself with global sustainability goals. In a recent article from the Skillings Mining Review, industry experts Phillip Rosenstern and Michael Boehm from Komatsu dissect common misconceptions surrounding the adoption of electric machines and equipment in mining operations.</w:t>
      </w:r>
      <w:r/>
    </w:p>
    <w:p>
      <w:r/>
      <w:r>
        <w:t>As the world increasingly transitions away from combustion engine vehicles in favour of cleaner energy alternatives, the mining industry is also embarking on its own electrification journey. Major original equipment manufacturers (OEMs) are committing to achieve carbon-neutral operations within the next few decades, but for mine operators, the immediate priorities remain centred on improving production efficiency, cutting costs, and enhancing safety protocols.</w:t>
      </w:r>
      <w:r/>
    </w:p>
    <w:p>
      <w:r/>
      <w:r>
        <w:t>Rosenstern and Boehm emphasise that the narrative surrounding electrification is often skewed. For those working directly in mines, the electrification journey does not resemble the simplified view commonly portrayed in public discourse. Instead, mine operators are focused on making significant improvements in production while simultaneously working towards safer and more cost-effective processes.</w:t>
      </w:r>
      <w:r/>
    </w:p>
    <w:p>
      <w:r/>
      <w:r>
        <w:t>The article outlines six prevalent myths that can hinder the progress of electrification in mining operations. Understanding these myths is crucial for mine personnel, managers, and executives as they consider transitioning to electric power sources.</w:t>
      </w:r>
      <w:r/>
    </w:p>
    <w:p>
      <w:r/>
      <w:r>
        <w:t xml:space="preserve">The first myth addressed is the notion that diesel equipment can be easily replaced with electric counterparts and will operate without modifications. In reality, transitioning to electrification involves numerous considerations, including the establishment of supportive infrastructure for battery-electric machines. Factors such as range on a single charge, required voltage, and whether machines will charge statically or dynamically must all be taken into account. </w:t>
      </w:r>
      <w:r/>
    </w:p>
    <w:p>
      <w:r/>
      <w:r>
        <w:t>Another significant aspect to consider for surface mining operations is the potential implementation of trolley-assist lines, which can enhance the performance and efficiency of diesel-electric haulage trucks by supplying electric power from overhead lines. Some customers have reported notable reductions in fuel consumption and carbon emissions when using trolley-assist systems, particularly in uphill scenarios where energy expenditure is considerably higher.</w:t>
      </w:r>
      <w:r/>
    </w:p>
    <w:p>
      <w:r/>
      <w:r>
        <w:t>Transitioning to electrification is a complex process that necessitates a disciplined, long-term strategy. The steps outlined include:</w:t>
      </w:r>
      <w:r/>
    </w:p>
    <w:p>
      <w:r/>
      <w:r>
        <w:t xml:space="preserve">1. </w:t>
      </w:r>
      <w:r>
        <w:rPr>
          <w:b/>
        </w:rPr>
        <w:t>Discovery</w:t>
      </w:r>
      <w:r>
        <w:t>: Accumulating comprehensive information regarding available power options, battery technologies, and the specific operational data of the mine, including production needs and regulatory requirements.</w:t>
      </w:r>
      <w:r/>
    </w:p>
    <w:p>
      <w:r/>
      <w:r>
        <w:t xml:space="preserve">2. </w:t>
      </w:r>
      <w:r>
        <w:rPr>
          <w:b/>
        </w:rPr>
        <w:t>Evaluation and Planning</w:t>
      </w:r>
      <w:r>
        <w:t>: Assessing the energy needs of new electric or trolley-assist machinery and determining the necessary infrastructure developments along with initial capital expenditure.</w:t>
      </w:r>
      <w:r/>
    </w:p>
    <w:p>
      <w:r/>
      <w:r>
        <w:t xml:space="preserve">3. </w:t>
      </w:r>
      <w:r>
        <w:rPr>
          <w:b/>
        </w:rPr>
        <w:t>Deployment</w:t>
      </w:r>
      <w:r>
        <w:t>: Following the establishment of infrastructure to support charging or trolley-assist systems, successful adoption requires focused training and management efforts to ensure complete team engagement with the new technology.</w:t>
      </w:r>
      <w:r/>
    </w:p>
    <w:p>
      <w:r/>
      <w:r>
        <w:t xml:space="preserve">The authors suggest that recognising and addressing these myths will position mining operations to capitalise on the benefits of electrification, ultimately securing a more proficient and profitable future in line with the industry's evolving technological landscape. </w:t>
      </w:r>
      <w:r/>
    </w:p>
    <w:p>
      <w:r/>
      <w:r>
        <w:t>This article is an excerpt from the September 2024 issue of Global Mining Review, which delves deeper into the intricacies of electrification in the mining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https://aws.amazon.com/blogs/industries/the-electrification-revolution-powering-the-mine-of-the-future/</w:t>
        </w:r>
      </w:hyperlink>
      <w:r>
        <w:t xml:space="preserve"> - Corroborates the transition of the mining industry towards electrification to achieve net-zero goals and reduce fossil fuel consumption and greenhouse gas emissions.</w:t>
      </w:r>
      <w:r/>
    </w:p>
    <w:p>
      <w:pPr>
        <w:pStyle w:val="ListNumber"/>
        <w:spacing w:line="240" w:lineRule="auto"/>
        <w:ind w:left="720"/>
      </w:pPr>
      <w:r/>
      <w:hyperlink r:id="rId11">
        <w:r>
          <w:rPr>
            <w:color w:val="0000EE"/>
            <w:u w:val="single"/>
          </w:rPr>
          <w:t>https://im-mining.com/2024/08/06/komatsu-to-unveil-latest-electric-equipment-solutions-at-minexpo/</w:t>
        </w:r>
      </w:hyperlink>
      <w:r>
        <w:t xml:space="preserve"> - Supports the commitment of major OEMs like Komatsu to develop and introduce electric equipment solutions to reduce emissions and enhance sustainability in mining operations.</w:t>
      </w:r>
      <w:r/>
    </w:p>
    <w:p>
      <w:pPr>
        <w:pStyle w:val="ListNumber"/>
        <w:spacing w:line="240" w:lineRule="auto"/>
        <w:ind w:left="720"/>
      </w:pPr>
      <w:r/>
      <w:hyperlink r:id="rId12">
        <w:r>
          <w:rPr>
            <w:color w:val="0000EE"/>
            <w:u w:val="single"/>
          </w:rPr>
          <w:t>https://www.azomining.com/Article.aspx?ArticleID=1793</w:t>
        </w:r>
      </w:hyperlink>
      <w:r>
        <w:t xml:space="preserve"> - Details the challenges and considerations involved in transitioning from diesel to electric operations, including the need for supportive infrastructure and the benefits of trolley-assist systems.</w:t>
      </w:r>
      <w:r/>
    </w:p>
    <w:p>
      <w:pPr>
        <w:pStyle w:val="ListNumber"/>
        <w:spacing w:line="240" w:lineRule="auto"/>
        <w:ind w:left="720"/>
      </w:pPr>
      <w:r/>
      <w:hyperlink r:id="rId13">
        <w:r>
          <w:rPr>
            <w:color w:val="0000EE"/>
            <w:u w:val="single"/>
          </w:rPr>
          <w:t>https://www.komatsu.jp/en/newsroom/2024/20240924</w:t>
        </w:r>
      </w:hyperlink>
      <w:r>
        <w:t xml:space="preserve"> - Provides information on Komatsu's latest electric equipment, such as the WX04B battery-electric powered LHD, and the importance of infrastructure development for charging systems.</w:t>
      </w:r>
      <w:r/>
    </w:p>
    <w:p>
      <w:pPr>
        <w:pStyle w:val="ListNumber"/>
        <w:spacing w:line="240" w:lineRule="auto"/>
        <w:ind w:left="720"/>
      </w:pPr>
      <w:r/>
      <w:hyperlink r:id="rId11">
        <w:r>
          <w:rPr>
            <w:color w:val="0000EE"/>
            <w:u w:val="single"/>
          </w:rPr>
          <w:t>https://im-mining.com/2024/08/06/komatsu-to-unveil-latest-electric-equipment-solutions-at-minexpo/</w:t>
        </w:r>
      </w:hyperlink>
      <w:r>
        <w:t xml:space="preserve"> - Highlights the potential of trolley-assist lines in enhancing the performance and efficiency of diesel-electric haulage trucks, particularly in reducing fuel consumption and emissions.</w:t>
      </w:r>
      <w:r/>
    </w:p>
    <w:p>
      <w:pPr>
        <w:pStyle w:val="ListNumber"/>
        <w:spacing w:line="240" w:lineRule="auto"/>
        <w:ind w:left="720"/>
      </w:pPr>
      <w:r/>
      <w:hyperlink r:id="rId12">
        <w:r>
          <w:rPr>
            <w:color w:val="0000EE"/>
            <w:u w:val="single"/>
          </w:rPr>
          <w:t>https://www.azomining.com/Article.aspx?ArticleID=1793</w:t>
        </w:r>
      </w:hyperlink>
      <w:r>
        <w:t xml:space="preserve"> - Outlines the phased approach to electrification, including the initial deployment of a small fleet of battery trucks and the gradual scaling up of electric haulage and infrastructure.</w:t>
      </w:r>
      <w:r/>
    </w:p>
    <w:p>
      <w:pPr>
        <w:pStyle w:val="ListNumber"/>
        <w:spacing w:line="240" w:lineRule="auto"/>
        <w:ind w:left="720"/>
      </w:pPr>
      <w:r/>
      <w:hyperlink r:id="rId10">
        <w:r>
          <w:rPr>
            <w:color w:val="0000EE"/>
            <w:u w:val="single"/>
          </w:rPr>
          <w:t>https://aws.amazon.com/blogs/industries/the-electrification-revolution-powering-the-mine-of-the-future/</w:t>
        </w:r>
      </w:hyperlink>
      <w:r>
        <w:t xml:space="preserve"> - Emphasizes the importance of coordinating increased demand for electricity and the need for a disciplined, long-term strategy in transitioning to electrification.</w:t>
      </w:r>
      <w:r/>
    </w:p>
    <w:p>
      <w:pPr>
        <w:pStyle w:val="ListNumber"/>
        <w:spacing w:line="240" w:lineRule="auto"/>
        <w:ind w:left="720"/>
      </w:pPr>
      <w:r/>
      <w:hyperlink r:id="rId11">
        <w:r>
          <w:rPr>
            <w:color w:val="0000EE"/>
            <w:u w:val="single"/>
          </w:rPr>
          <w:t>https://im-mining.com/2024/08/06/komatsu-to-unveil-latest-electric-equipment-solutions-at-minexpo/</w:t>
        </w:r>
      </w:hyperlink>
      <w:r>
        <w:t xml:space="preserve"> - Discusses the need for comprehensive planning and evaluation, including assessing energy needs and determining necessary infrastructure developments for new electric machinery.</w:t>
      </w:r>
      <w:r/>
    </w:p>
    <w:p>
      <w:pPr>
        <w:pStyle w:val="ListNumber"/>
        <w:spacing w:line="240" w:lineRule="auto"/>
        <w:ind w:left="720"/>
      </w:pPr>
      <w:r/>
      <w:hyperlink r:id="rId13">
        <w:r>
          <w:rPr>
            <w:color w:val="0000EE"/>
            <w:u w:val="single"/>
          </w:rPr>
          <w:t>https://www.komatsu.jp/en/newsroom/2024/20240924</w:t>
        </w:r>
      </w:hyperlink>
      <w:r>
        <w:t xml:space="preserve"> - Details the importance of focused training and management efforts to ensure complete team engagement with new electric technology during the deployment phase.</w:t>
      </w:r>
      <w:r/>
    </w:p>
    <w:p>
      <w:pPr>
        <w:pStyle w:val="ListNumber"/>
        <w:spacing w:line="240" w:lineRule="auto"/>
        <w:ind w:left="720"/>
      </w:pPr>
      <w:r/>
      <w:hyperlink r:id="rId12">
        <w:r>
          <w:rPr>
            <w:color w:val="0000EE"/>
            <w:u w:val="single"/>
          </w:rPr>
          <w:t>https://www.azomining.com/Article.aspx?ArticleID=1793</w:t>
        </w:r>
      </w:hyperlink>
      <w:r>
        <w:t xml:space="preserve"> - Highlights the economic incentives and substantial benefits, such as reduced energy costs and emissions, driving the shift towards electrification in mining operations.</w:t>
      </w:r>
      <w:r/>
    </w:p>
    <w:p>
      <w:pPr>
        <w:pStyle w:val="ListNumber"/>
        <w:spacing w:line="240" w:lineRule="auto"/>
        <w:ind w:left="720"/>
      </w:pPr>
      <w:r/>
      <w:hyperlink r:id="rId11">
        <w:r>
          <w:rPr>
            <w:color w:val="0000EE"/>
            <w:u w:val="single"/>
          </w:rPr>
          <w:t>https://im-mining.com/2024/08/06/komatsu-to-unveil-latest-electric-equipment-solutions-at-minexpo/</w:t>
        </w:r>
      </w:hyperlink>
      <w:r>
        <w:t xml:space="preserve"> - Corroborates the collaborative efforts between OEMs, charging/power vendors, and end customers to align technical standards and control interfaces for safety, efficiency, and fleet flexibility.</w:t>
      </w:r>
      <w:r/>
    </w:p>
    <w:p>
      <w:pPr>
        <w:pStyle w:val="ListNumber"/>
        <w:spacing w:line="240" w:lineRule="auto"/>
        <w:ind w:left="720"/>
      </w:pPr>
      <w:r/>
      <w:hyperlink r:id="rId14">
        <w:r>
          <w:rPr>
            <w:color w:val="0000EE"/>
            <w:u w:val="single"/>
          </w:rPr>
          <w:t>https://skillings.net/electrification-in-mining-separating-myth-from-fact/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blogs/industries/the-electrification-revolution-powering-the-mine-of-the-future/" TargetMode="External"/><Relationship Id="rId11" Type="http://schemas.openxmlformats.org/officeDocument/2006/relationships/hyperlink" Target="https://im-mining.com/2024/08/06/komatsu-to-unveil-latest-electric-equipment-solutions-at-minexpo/" TargetMode="External"/><Relationship Id="rId12" Type="http://schemas.openxmlformats.org/officeDocument/2006/relationships/hyperlink" Target="https://www.azomining.com/Article.aspx?ArticleID=1793" TargetMode="External"/><Relationship Id="rId13" Type="http://schemas.openxmlformats.org/officeDocument/2006/relationships/hyperlink" Target="https://www.komatsu.jp/en/newsroom/2024/20240924" TargetMode="External"/><Relationship Id="rId14" Type="http://schemas.openxmlformats.org/officeDocument/2006/relationships/hyperlink" Target="https://skillings.net/electrification-in-mining-separating-myth-from-f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