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complexities of sustainability in modern enterprises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discourse surrounding the sustainability of enterprises has gained significant traction in recent years, with leading management theorists like Peter Drucker discussing sustainability as a core principle of successful business management for decades. Drucker’s perspective posited that a sustainably run enterprise prioritises long-term revenue over costs and depreciation, distinguishing between entrepreneurship and mere business operations.</w:t>
      </w:r>
      <w:r/>
    </w:p>
    <w:p>
      <w:r/>
      <w:r>
        <w:t>Further enrichments to this framework have emerged from scholars like Stephen Covey and Peter Senge, informed by the Tavistock Institute’s research, who have integrated themes of ethics, personal fulfilment, organisational learning, and wisdom into corporate structures. However, the application of these ideals in practice has often been limited, with the prevailing environmental, social, and governance (ESG) criteria generally failing to encompass truly sustainable business practices. The current narrative suggests that ESG frameworks, particularly driven by concerns about climate change and diversity, equity, and inclusion (DEI), may struggle to manifest in genuine corporate sustainability.</w:t>
      </w:r>
      <w:r/>
    </w:p>
    <w:p>
      <w:r/>
      <w:r>
        <w:t>As industries face the stark realities of finite product and service lifecycles, the cyclical nature of many markets poses significant challenges for businesses. Murray Hunter, in a detailed analysis for Eurasia Review, highlights that the rapid obsolescence of products necessitates a continuous cycle of innovation or diversification. The decline of once-prominent businesses such as DVD rental shops and photo development outlets exemplifies how quickly firms can falter without the ability to adapt or pivot. The automotive industry, currently amidst tumultuous transformations, faces unpredictability as technology, consumer preferences, and corporate strategy all converge to dictate its fate.</w:t>
      </w:r>
      <w:r/>
    </w:p>
    <w:p>
      <w:r/>
      <w:r>
        <w:t>The principle of 'creative destruction' illustrates how industries can be entirely upended, leading to the rise of new enterprises often with steep barriers for newcomers to entry—requiring overt capital investment and established industry connections. Historical precedents like those of Singer, Nokia, and Blockbuster Video exemplify how quickly market prominence can dissipate, often leaving legacy companies struggling to remain relevant amidst evolving consumer expectations and technological advancements.</w:t>
      </w:r>
      <w:r/>
    </w:p>
    <w:p>
      <w:r/>
      <w:r>
        <w:t>Highlighting the inherent instability within business markets, Hunter notes that true sustainability remains an elusive goal. He cites the aviation industry’s swift evolution with the emergence of low-cost carriers that fundamentally transformed market dynamics, contrasting with the decline of established players like Pan Am. Financial institutions similarly demonstrate that market size does not guarantee longevity, as evidenced by the fall of Lehman Brothers during the 2008 financial crisis.</w:t>
      </w:r>
      <w:r/>
    </w:p>
    <w:p>
      <w:r/>
      <w:r>
        <w:t>Amidst this landscape, aspiring entrepreneurs are increasingly confronted with the reality that business ventures often come and go with little lasting impact. Hunter illustrates this with the example of a contractor securing a fibre-optic project, only to cease operations once the contract is fulfilled, illustrating the cyclical nature of revenue opportunities. This reality necessitates continuous retraining and adaptation to new market requirements, forcing individuals to remain agile and prepared for both success and failure within multiple entrepreneurial ventures throughout their careers.</w:t>
      </w:r>
      <w:r/>
    </w:p>
    <w:p>
      <w:r/>
      <w:r>
        <w:t>As traditional sales and supply chains pivot towards online platforms, emerging businesses may also face mounting pressures from regulatory frameworks aimed at enforcing compliance with ESG standards. Such shifts appear to favour larger corporations, potentially exacerbating the already precarious situation of micro, small, and medium enterprises (MSMEs) in adapting to these new requirements. Hunter observes that without appropriate governmental support, MSMEs could find themselves at a competitive disadvantage compared to larger organisations proficient in leveraging artificial intelligence (AI) for operational efficiencies in marketing and administration.</w:t>
      </w:r>
      <w:r/>
    </w:p>
    <w:p>
      <w:r/>
      <w:r>
        <w:t>The ascent of AI in the workplace further complicates the landscape, as the automation of jobs increasingly challenges the viability of traditional career paths. Economic models that once sustained lifestyle-oriented ventures must now give way to the necessity of operational resilience and entrepreneurial engagement, with sustainability increasingly relegated to a lesser priority as proprietors strive simply to maintain their business's viability in an unpredictable environment.</w:t>
      </w:r>
      <w:r/>
    </w:p>
    <w:p>
      <w:r/>
      <w:r>
        <w:t>In conclusion, as companies navigate this rapidly changing landscape, the discourse suggests that the notion of sustainability, often romanticised within academic and investment circles, must confront the harsher realities faced by MSMEs. The complexities of modern entrepreneurial ecosystems call for a recalibration of business education to emphasise adaptability, innovation, and an understanding of the transient nature of market opportunities, rather than adherence to a rigid sustainability framework that may not cater to the pressing needs of contemporary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https://www.businessnewsdaily.com/10634-peter-drucker-management-theory.html</w:t>
        </w:r>
      </w:hyperlink>
      <w:r>
        <w:t xml:space="preserve"> - Corroborates Peter Drucker's management theory, including his emphasis on sustainability, long-term revenue, and corporate social responsibility.</w:t>
      </w:r>
      <w:r/>
    </w:p>
    <w:p>
      <w:pPr>
        <w:pStyle w:val="ListNumber"/>
        <w:spacing w:line="240" w:lineRule="auto"/>
        <w:ind w:left="720"/>
      </w:pPr>
      <w:r/>
      <w:hyperlink r:id="rId10">
        <w:r>
          <w:rPr>
            <w:color w:val="0000EE"/>
            <w:u w:val="single"/>
          </w:rPr>
          <w:t>https://www.businessnewsdaily.com/10634-peter-drucker-management-theory.html</w:t>
        </w:r>
      </w:hyperlink>
      <w:r>
        <w:t xml:space="preserve"> - Supports the idea that Drucker distinguished between entrepreneurship and mere business operations, and his focus on long-term growth and goals.</w:t>
      </w:r>
      <w:r/>
    </w:p>
    <w:p>
      <w:pPr>
        <w:pStyle w:val="ListNumber"/>
        <w:spacing w:line="240" w:lineRule="auto"/>
        <w:ind w:left="720"/>
      </w:pPr>
      <w:r/>
      <w:hyperlink r:id="rId11">
        <w:r>
          <w:rPr>
            <w:color w:val="0000EE"/>
            <w:u w:val="single"/>
          </w:rPr>
          <w:t>https://www1.appa.org/FacilitiesManager/article.cfm?ItemNumber=2595&amp;parentid=2545</w:t>
        </w:r>
      </w:hyperlink>
      <w:r>
        <w:t xml:space="preserve"> - Provides context on Stephen Covey and Peter Senge's contributions to management theory, including themes of ethics, personal fulfilment, and organisational learning.</w:t>
      </w:r>
      <w:r/>
    </w:p>
    <w:p>
      <w:pPr>
        <w:pStyle w:val="ListNumber"/>
        <w:spacing w:line="240" w:lineRule="auto"/>
        <w:ind w:left="720"/>
      </w:pPr>
      <w:r/>
      <w:hyperlink r:id="rId12">
        <w:r>
          <w:rPr>
            <w:color w:val="0000EE"/>
            <w:u w:val="single"/>
          </w:rPr>
          <w:t>https://jessestallone.com/2010/09/17/peter-drucker-on-sustainability/</w:t>
        </w:r>
      </w:hyperlink>
      <w:r>
        <w:t xml:space="preserve"> - Details Drucker's view on sustainability, emphasizing the need for businesses to make a profit sufficient to cover future operational costs and the importance of minimizing negative impacts.</w:t>
      </w:r>
      <w:r/>
    </w:p>
    <w:p>
      <w:pPr>
        <w:pStyle w:val="ListNumber"/>
        <w:spacing w:line="240" w:lineRule="auto"/>
        <w:ind w:left="720"/>
      </w:pPr>
      <w:r/>
      <w:hyperlink r:id="rId10">
        <w:r>
          <w:rPr>
            <w:color w:val="0000EE"/>
            <w:u w:val="single"/>
          </w:rPr>
          <w:t>https://www.businessnewsdaily.com/10634-peter-drucker-management-theory.html</w:t>
        </w:r>
      </w:hyperlink>
      <w:r>
        <w:t xml:space="preserve"> - Explains how Drucker's approach to management includes decentralization, knowledge work, management by objectives, and the SMART goal method, all of which are relevant to sustainable business practices.</w:t>
      </w:r>
      <w:r/>
    </w:p>
    <w:p>
      <w:pPr>
        <w:pStyle w:val="ListNumber"/>
        <w:spacing w:line="240" w:lineRule="auto"/>
        <w:ind w:left="720"/>
      </w:pPr>
      <w:r/>
      <w:hyperlink r:id="rId13">
        <w:r>
          <w:rPr>
            <w:color w:val="0000EE"/>
            <w:u w:val="single"/>
          </w:rPr>
          <w:t>https://sustainround.com/dignity-first-climate-leadership-answer-a-question-from-cop26-hell-yes/</w:t>
        </w:r>
      </w:hyperlink>
      <w:r>
        <w:t xml:space="preserve"> - Discusses Peter Senge's perspective on deep personal change and systems change, highlighting the need for a new approach to leadership focused on sustainability and human dignity.</w:t>
      </w:r>
      <w:r/>
    </w:p>
    <w:p>
      <w:pPr>
        <w:pStyle w:val="ListNumber"/>
        <w:spacing w:line="240" w:lineRule="auto"/>
        <w:ind w:left="720"/>
      </w:pPr>
      <w:r/>
      <w:hyperlink r:id="rId11">
        <w:r>
          <w:rPr>
            <w:color w:val="0000EE"/>
            <w:u w:val="single"/>
          </w:rPr>
          <w:t>https://www1.appa.org/FacilitiesManager/article.cfm?ItemNumber=2595&amp;parentid=2545</w:t>
        </w:r>
      </w:hyperlink>
      <w:r>
        <w:t xml:space="preserve"> - Supports the idea that Covey, Deming, and Senge emphasize the importance of vision, personal integrity, and continuous learning in managing change and achieving sustainability.</w:t>
      </w:r>
      <w:r/>
    </w:p>
    <w:p>
      <w:pPr>
        <w:pStyle w:val="ListNumber"/>
        <w:spacing w:line="240" w:lineRule="auto"/>
        <w:ind w:left="720"/>
      </w:pPr>
      <w:r/>
      <w:hyperlink r:id="rId12">
        <w:r>
          <w:rPr>
            <w:color w:val="0000EE"/>
            <w:u w:val="single"/>
          </w:rPr>
          <w:t>https://jessestallone.com/2010/09/17/peter-drucker-on-sustainability/</w:t>
        </w:r>
      </w:hyperlink>
      <w:r>
        <w:t xml:space="preserve"> - Corroborates Drucker's 'first, do no harm' approach to social responsibility and his belief that CSR can provide a competitive advantage beyond public relations.</w:t>
      </w:r>
      <w:r/>
    </w:p>
    <w:p>
      <w:pPr>
        <w:pStyle w:val="ListNumber"/>
        <w:spacing w:line="240" w:lineRule="auto"/>
        <w:ind w:left="720"/>
      </w:pPr>
      <w:r/>
      <w:hyperlink r:id="rId10">
        <w:r>
          <w:rPr>
            <w:color w:val="0000EE"/>
            <w:u w:val="single"/>
          </w:rPr>
          <w:t>https://www.businessnewsdaily.com/10634-peter-drucker-management-theory.html</w:t>
        </w:r>
      </w:hyperlink>
      <w:r>
        <w:t xml:space="preserve"> - Highlights the importance of aligning individual goals with corporate CSR objectives, systematic training programs, and open communication channels in Drucker's management theory.</w:t>
      </w:r>
      <w:r/>
    </w:p>
    <w:p>
      <w:pPr>
        <w:pStyle w:val="ListNumber"/>
        <w:spacing w:line="240" w:lineRule="auto"/>
        <w:ind w:left="720"/>
      </w:pPr>
      <w:r/>
      <w:hyperlink r:id="rId13">
        <w:r>
          <w:rPr>
            <w:color w:val="0000EE"/>
            <w:u w:val="single"/>
          </w:rPr>
          <w:t>https://sustainround.com/dignity-first-climate-leadership-answer-a-question-from-cop26-hell-yes/</w:t>
        </w:r>
      </w:hyperlink>
      <w:r>
        <w:t xml:space="preserve"> - Illustrates the need for a paradigm change in leadership, focusing on dignity, community, and the natural world, which aligns with the challenges faced by businesses in adapting to sustainability and ESG criteria.</w:t>
      </w:r>
      <w:r/>
    </w:p>
    <w:p>
      <w:pPr>
        <w:pStyle w:val="ListNumber"/>
        <w:spacing w:line="240" w:lineRule="auto"/>
        <w:ind w:left="720"/>
      </w:pPr>
      <w:r/>
      <w:hyperlink r:id="rId11">
        <w:r>
          <w:rPr>
            <w:color w:val="0000EE"/>
            <w:u w:val="single"/>
          </w:rPr>
          <w:t>https://www1.appa.org/FacilitiesManager/article.cfm?ItemNumber=2595&amp;parentid=2545</w:t>
        </w:r>
      </w:hyperlink>
      <w:r>
        <w:t xml:space="preserve"> - Supports the concept of 'creative destruction' and the need for continuous innovation and adaptation in business, as emphasized by Covey, Deming, and Senge.</w:t>
      </w:r>
      <w:r/>
    </w:p>
    <w:p>
      <w:pPr>
        <w:pStyle w:val="ListNumber"/>
        <w:spacing w:line="240" w:lineRule="auto"/>
        <w:ind w:left="720"/>
      </w:pPr>
      <w:r/>
      <w:hyperlink r:id="rId14">
        <w:r>
          <w:rPr>
            <w:color w:val="0000EE"/>
            <w:u w:val="single"/>
          </w:rPr>
          <w:t>https://news.google.com/rss/articles/CBMiuwFBVV95cUxPbVdHeTlCdkN0UEZ0VGFZcnJ5MDdyVDlhQWVKTDBoNzkzRDZaTTlaRDM0WVlEUTZTMy1KelJmRTF0UGpxbUY4WkZjUG9fa3ZWaEJERUlScEcycmNvWFMtWHRWSGJQSm5UNFJuWlpGVGZEOUQ5NGRrUHZQZFB0aHNmeHFsaVFUY1VIbnhTU2Y4TUVocUhFMkZLVDFMTHM2c2hMejA1Wll2Q2dUNDlnSVhIdHRoR1IyQ0NLaXU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newsdaily.com/10634-peter-drucker-management-theory.html" TargetMode="External"/><Relationship Id="rId11" Type="http://schemas.openxmlformats.org/officeDocument/2006/relationships/hyperlink" Target="https://www1.appa.org/FacilitiesManager/article.cfm?ItemNumber=2595&amp;parentid=2545" TargetMode="External"/><Relationship Id="rId12" Type="http://schemas.openxmlformats.org/officeDocument/2006/relationships/hyperlink" Target="https://jessestallone.com/2010/09/17/peter-drucker-on-sustainability/" TargetMode="External"/><Relationship Id="rId13" Type="http://schemas.openxmlformats.org/officeDocument/2006/relationships/hyperlink" Target="https://sustainround.com/dignity-first-climate-leadership-answer-a-question-from-cop26-hell-yes/" TargetMode="External"/><Relationship Id="rId14" Type="http://schemas.openxmlformats.org/officeDocument/2006/relationships/hyperlink" Target="https://news.google.com/rss/articles/CBMiuwFBVV95cUxPbVdHeTlCdkN0UEZ0VGFZcnJ5MDdyVDlhQWVKTDBoNzkzRDZaTTlaRDM0WVlEUTZTMy1KelJmRTF0UGpxbUY4WkZjUG9fa3ZWaEJERUlScEcycmNvWFMtWHRWSGJQSm5UNFJuWlpGVGZEOUQ5NGRrUHZQZFB0aHNmeHFsaVFUY1VIbnhTU2Y4TUVocUhFMkZLVDFMTHM2c2hMejA1Wll2Q2dUNDlnSVhIdHRoR1IyQ0NLaXU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