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state introduces legislation to regulate AI in government agencies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York state has introduced significant legislation aimed at regulating the use of artificial intelligence (AI) within government agencies. Following its approval by state lawmakers earlier this year, the law was signed by Governor Kathy Hochul, a Democrat, and marks a proactive approach to the integration of this technology in public systems.</w:t>
      </w:r>
      <w:r/>
    </w:p>
    <w:p>
      <w:r/>
      <w:r>
        <w:t>Under the new law, state agencies are mandated to conduct thorough assessments of any software that employs algorithms, computational models, or AI techniques. These evaluations must be submitted to the Governor's office as well as to top legislative leaders. Furthermore, the agencies are required to publish these reviews online to ensure transparency regarding their use of AI technologies.</w:t>
      </w:r>
      <w:r/>
    </w:p>
    <w:p>
      <w:r/>
      <w:r>
        <w:t>In an effort to safeguard against potentially adverse outcomes, the legislation prohibits the use of AI in certain high-stakes situations. Specifically, it restricts automated decision-making processes concerning the provision of unemployment benefits and child care assistance unless these systems are subject to consistent human oversight. This aspect of the law aims to prevent automated processes from unduly influencing critical support decisions affecting residents of New York.</w:t>
      </w:r>
      <w:r/>
    </w:p>
    <w:p>
      <w:r/>
      <w:r>
        <w:t>Senator Kristen Gonzalez, a Democrat who sponsored the bill, emphasised the importance of the new measure in providing essential guidelines for the responsible use of emerging AI technologies in state operations. Speaking to ABC 6 News, Gonzalez noted that the law serves as a fundamental step in establishing "guardrails" to protect individuals and ensure that AI is implemented in a controlled and ethical manner.</w:t>
      </w:r>
      <w:r/>
    </w:p>
    <w:p>
      <w:r/>
      <w:r>
        <w:t>Additionally, the legislation includes provisions designed to protect state employees from having their working hours or job responsibilities curtailed due to the implementation of AI solutions. This protection aims to address concerns about job displacement and the evolving nature of work within the public sector in response to technological advancements.</w:t>
      </w:r>
      <w:r/>
    </w:p>
    <w:p>
      <w:r/>
      <w:r>
        <w:t>The move comes amidst growing discussions in various sectors about the implications of AI and automation, particularly regarding their impacts on employment, governance, and societal norms. As New York joins a number of other jurisdictions examining regulations related to AI, the outcome of this legislation may serve as a model for future regulatory frameworks in other states and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https://idtechwire.com/new-york-state-mandates-ai-assessment-and-oversight-for-government-agencies/</w:t>
        </w:r>
      </w:hyperlink>
      <w:r>
        <w:t xml:space="preserve"> - Corroborates the introduction of legislation regulating AI use in New York state government agencies, the requirement for thorough assessments, and the prohibition of AI in certain high-stakes situations.</w:t>
      </w:r>
      <w:r/>
    </w:p>
    <w:p>
      <w:pPr>
        <w:pStyle w:val="ListNumber"/>
        <w:spacing w:line="240" w:lineRule="auto"/>
        <w:ind w:left="720"/>
      </w:pPr>
      <w:r/>
      <w:hyperlink r:id="rId11">
        <w:r>
          <w:rPr>
            <w:color w:val="0000EE"/>
            <w:u w:val="single"/>
          </w:rPr>
          <w:t>https://statescoop.com/new-york-automation-ai-loading-act-2024/</w:t>
        </w:r>
      </w:hyperlink>
      <w:r>
        <w:t xml:space="preserve"> - Supports the details of the LOADinG Act, including the requirements for state agencies to publicly disclose AI use, human oversight, and protection of state workers.</w:t>
      </w:r>
      <w:r/>
    </w:p>
    <w:p>
      <w:pPr>
        <w:pStyle w:val="ListNumber"/>
        <w:spacing w:line="240" w:lineRule="auto"/>
        <w:ind w:left="720"/>
      </w:pPr>
      <w:r/>
      <w:hyperlink r:id="rId12">
        <w:r>
          <w:rPr>
            <w:color w:val="0000EE"/>
            <w:u w:val="single"/>
          </w:rPr>
          <w:t>https://abcnews.go.com/US/wireStory/new-york-state-government-monitor-ai-new-law-117152959</w:t>
        </w:r>
      </w:hyperlink>
      <w:r>
        <w:t xml:space="preserve"> - Confirms the signing of the law by Governor Kathy Hochul, the mandate for reviews and reports on AI use, and the restrictions on automated decision-making.</w:t>
      </w:r>
      <w:r/>
    </w:p>
    <w:p>
      <w:pPr>
        <w:pStyle w:val="ListNumber"/>
        <w:spacing w:line="240" w:lineRule="auto"/>
        <w:ind w:left="720"/>
      </w:pPr>
      <w:r/>
      <w:hyperlink r:id="rId10">
        <w:r>
          <w:rPr>
            <w:color w:val="0000EE"/>
            <w:u w:val="single"/>
          </w:rPr>
          <w:t>https://idtechwire.com/new-york-state-mandates-ai-assessment-and-oversight-for-government-agencies/</w:t>
        </w:r>
      </w:hyperlink>
      <w:r>
        <w:t xml:space="preserve"> - Details the legislative process, the role of Senator Kristen Gonzalez, and the protective measures for state workers against job displacement due to AI.</w:t>
      </w:r>
      <w:r/>
    </w:p>
    <w:p>
      <w:pPr>
        <w:pStyle w:val="ListNumber"/>
        <w:spacing w:line="240" w:lineRule="auto"/>
        <w:ind w:left="720"/>
      </w:pPr>
      <w:r/>
      <w:hyperlink r:id="rId11">
        <w:r>
          <w:rPr>
            <w:color w:val="0000EE"/>
            <w:u w:val="single"/>
          </w:rPr>
          <w:t>https://statescoop.com/new-york-automation-ai-loading-act-2024/</w:t>
        </w:r>
      </w:hyperlink>
      <w:r>
        <w:t xml:space="preserve"> - Provides context on the LOADinG Act's impact on various state agency functions, such as issuing driver’s licenses and processing public benefits.</w:t>
      </w:r>
      <w:r/>
    </w:p>
    <w:p>
      <w:pPr>
        <w:pStyle w:val="ListNumber"/>
        <w:spacing w:line="240" w:lineRule="auto"/>
        <w:ind w:left="720"/>
      </w:pPr>
      <w:r/>
      <w:hyperlink r:id="rId12">
        <w:r>
          <w:rPr>
            <w:color w:val="0000EE"/>
            <w:u w:val="single"/>
          </w:rPr>
          <w:t>https://abcnews.go.com/US/wireStory/new-york-state-government-monitor-ai-new-law-117152959</w:t>
        </w:r>
      </w:hyperlink>
      <w:r>
        <w:t xml:space="preserve"> - Highlights the transparency aspect by requiring agencies to publish reviews online and submit them to the Governor and legislative leaders.</w:t>
      </w:r>
      <w:r/>
    </w:p>
    <w:p>
      <w:pPr>
        <w:pStyle w:val="ListNumber"/>
        <w:spacing w:line="240" w:lineRule="auto"/>
        <w:ind w:left="720"/>
      </w:pPr>
      <w:r/>
      <w:hyperlink r:id="rId10">
        <w:r>
          <w:rPr>
            <w:color w:val="0000EE"/>
            <w:u w:val="single"/>
          </w:rPr>
          <w:t>https://idtechwire.com/new-york-state-mandates-ai-assessment-and-oversight-for-government-agencies/</w:t>
        </w:r>
      </w:hyperlink>
      <w:r>
        <w:t xml:space="preserve"> - Discusses the broader implications of AI on employment and governance, and how New York’s regulations could serve as a model for other states.</w:t>
      </w:r>
      <w:r/>
    </w:p>
    <w:p>
      <w:pPr>
        <w:pStyle w:val="ListNumber"/>
        <w:spacing w:line="240" w:lineRule="auto"/>
        <w:ind w:left="720"/>
      </w:pPr>
      <w:r/>
      <w:hyperlink r:id="rId11">
        <w:r>
          <w:rPr>
            <w:color w:val="0000EE"/>
            <w:u w:val="single"/>
          </w:rPr>
          <w:t>https://statescoop.com/new-york-automation-ai-loading-act-2024/</w:t>
        </w:r>
      </w:hyperlink>
      <w:r>
        <w:t xml:space="preserve"> - Mentions the unique position of New York as the first state to enact such strict regulations on AI use within its own agencies.</w:t>
      </w:r>
      <w:r/>
    </w:p>
    <w:p>
      <w:pPr>
        <w:pStyle w:val="ListNumber"/>
        <w:spacing w:line="240" w:lineRule="auto"/>
        <w:ind w:left="720"/>
      </w:pPr>
      <w:r/>
      <w:hyperlink r:id="rId12">
        <w:r>
          <w:rPr>
            <w:color w:val="0000EE"/>
            <w:u w:val="single"/>
          </w:rPr>
          <w:t>https://abcnews.go.com/US/wireStory/new-york-state-government-monitor-ai-new-law-117152959</w:t>
        </w:r>
      </w:hyperlink>
      <w:r>
        <w:t xml:space="preserve"> - Reiterates Senator Kristen Gonzalez’s statement on the law providing essential guidelines for the responsible use of AI in state operations.</w:t>
      </w:r>
      <w:r/>
    </w:p>
    <w:p>
      <w:pPr>
        <w:pStyle w:val="ListNumber"/>
        <w:spacing w:line="240" w:lineRule="auto"/>
        <w:ind w:left="720"/>
      </w:pPr>
      <w:r/>
      <w:hyperlink r:id="rId10">
        <w:r>
          <w:rPr>
            <w:color w:val="0000EE"/>
            <w:u w:val="single"/>
          </w:rPr>
          <w:t>https://idtechwire.com/new-york-state-mandates-ai-assessment-and-oversight-for-government-agencies/</w:t>
        </w:r>
      </w:hyperlink>
      <w:r>
        <w:t xml:space="preserve"> - Expands on the security and misinformation concerns addressed by the legislation, including the protection of personal information.</w:t>
      </w:r>
      <w:r/>
    </w:p>
    <w:p>
      <w:pPr>
        <w:pStyle w:val="ListNumber"/>
        <w:spacing w:line="240" w:lineRule="auto"/>
        <w:ind w:left="720"/>
      </w:pPr>
      <w:r/>
      <w:hyperlink r:id="rId13">
        <w:r>
          <w:rPr>
            <w:color w:val="0000EE"/>
            <w:u w:val="single"/>
          </w:rPr>
          <w:t>https://www.kaaltv.com/news/us-world-news/new-york-state-government-to-monitor-its-use-of-ai-under-a-new-law/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dtechwire.com/new-york-state-mandates-ai-assessment-and-oversight-for-government-agencies/" TargetMode="External"/><Relationship Id="rId11" Type="http://schemas.openxmlformats.org/officeDocument/2006/relationships/hyperlink" Target="https://statescoop.com/new-york-automation-ai-loading-act-2024/" TargetMode="External"/><Relationship Id="rId12" Type="http://schemas.openxmlformats.org/officeDocument/2006/relationships/hyperlink" Target="https://abcnews.go.com/US/wireStory/new-york-state-government-monitor-ai-new-law-117152959" TargetMode="External"/><Relationship Id="rId13" Type="http://schemas.openxmlformats.org/officeDocument/2006/relationships/hyperlink" Target="https://www.kaaltv.com/news/us-world-news/new-york-state-government-to-monitor-its-use-of-ai-under-a-new-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