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explores humanoid robots to redefine automation and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a prominent entity in the artificial intelligence sector, is reportedly venturing into the creation of humanoid robots, a move that could significantly impact future business practices and automation trends. While the company has made its name through innovative AI reasoning models and automation agents, this latest undertaking reflects an ambition to broaden its scope in the evolving technological landscape.</w:t>
      </w:r>
      <w:r/>
    </w:p>
    <w:p>
      <w:r/>
      <w:r>
        <w:t>Earlier this year, OpenAI attracted attention by participating in a funding round for the robotics startup Figure, contributing a notable $675 million. Figure introduced its humanoid robot, Figure 01, which has been lauded for its advanced capabilities, such as the ability to pass objects to humans and arrange dishes efficiently. This development not only exemplifies the growing interest in humanoid robotics but also highlights a wider trend within automation, as businesses seek versatile solutions to meet operational needs.</w:t>
      </w:r>
      <w:r/>
    </w:p>
    <w:p>
      <w:r/>
      <w:r>
        <w:t>The potential expansion into humanoid robotics coincides with a larger shift across industries, wherein companies are exploring automatised solutions that enhance productivity and efficiency. This exploration places OpenAI in direct competition with major partners and clients, further emphasising the urgency for businesses to innovate in the face of evolving consumer demands and industry standards.</w:t>
      </w:r>
      <w:r/>
    </w:p>
    <w:p>
      <w:r/>
      <w:r>
        <w:t>Experts are noting that OpenAI's decision to deepen its engagement in the robotics field poses significant implications. On one side, the deployment of humanoid robots could result in increased efficiency through the completion of repetitive tasks, allowing human workforce members to focus on more complex activities. Additionally, these robots are designed for enhanced interaction, potentially improving customer service and personal assistance roles.</w:t>
      </w:r>
      <w:r/>
    </w:p>
    <w:p>
      <w:r/>
      <w:r>
        <w:t>However, the push for humanoid robots is not without its challenges. Developing such sophisticated machines entails substantial financial investment, which may present a barrier for some companies. Furthermore, questions around job displacement due to high reliance on robotic technology, as well as ethical concerns related to privacy and misuse, will likely spur debate among industry stakeholders.</w:t>
      </w:r>
      <w:r/>
    </w:p>
    <w:p>
      <w:r/>
      <w:r>
        <w:t>As OpenAI resumes its robotics project, initially led by co-founder Wojciech Zaremba, it aims to create a "universal robot" that can function adaptively across a range of tasks. The company's efforts capture an ambition that resonates with broader technological trends: the increasing articulation of AI and robotics is expected to lead to significant breakthroughs in service delivery and manufacturing, among other sectors.</w:t>
      </w:r>
      <w:r/>
    </w:p>
    <w:p>
      <w:r/>
      <w:r>
        <w:t>Predictions concerning the future of humanoid robotics suggest that these machines may soon be integrated into everyday environments, ranging from homes to offices and public spaces. As technological advancements occur and costs associated with production decline, it is likely that humanoid robots will become commonplace, marking a transformative shift in how tasks and services are approached.</w:t>
      </w:r>
      <w:r/>
    </w:p>
    <w:p>
      <w:r/>
      <w:r>
        <w:t>Security considerations and ethical implications will need to be addressed as humanoid robots become more prevalent. Concerns regarding data privacy and the potential for misuse of robotic technology underscore the importance of responsible AI development as articulated by OpenAI, which is vital to navigate this intricate field successfully.</w:t>
      </w:r>
      <w:r/>
    </w:p>
    <w:p>
      <w:r/>
      <w:r>
        <w:t>The developments at OpenAI present a significant moment in the automation landscape, highlighting its potential to reshape industries and redefine the roles that robotics will play in daily life. The company’s foray into humanoid robots represents not only an ambition to create more interactive machines but also a response to the fast-paced technological changes that characterise the current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https://www.prnewswire.com/news-releases/figure-raises-675m-at-2-6b-valuation-and-signs-collaboration-agreement-with-openai-302074897.html</w:t>
        </w:r>
      </w:hyperlink>
      <w:r>
        <w:t xml:space="preserve"> - Corroborates OpenAI's investment in Figure and the collaboration to develop next-generation AI models for humanoid robots, as well as Figure's funding round and valuation.</w:t>
      </w:r>
      <w:r/>
    </w:p>
    <w:p>
      <w:pPr>
        <w:pStyle w:val="ListNumber"/>
        <w:spacing w:line="240" w:lineRule="auto"/>
        <w:ind w:left="720"/>
      </w:pPr>
      <w:r/>
      <w:hyperlink r:id="rId11">
        <w:r>
          <w:rPr>
            <w:color w:val="0000EE"/>
            <w:u w:val="single"/>
          </w:rPr>
          <w:t>https://opentools.ai/news/openai-eyes-the-future-humanoid-robots-in-the-works</w:t>
        </w:r>
      </w:hyperlink>
      <w:r>
        <w:t xml:space="preserve"> - Supports OpenAI's venture into humanoid robotics, the partnership with Figure AI, and the potential implications and challenges of this technology.</w:t>
      </w:r>
      <w:r/>
    </w:p>
    <w:p>
      <w:pPr>
        <w:pStyle w:val="ListNumber"/>
        <w:spacing w:line="240" w:lineRule="auto"/>
        <w:ind w:left="720"/>
      </w:pPr>
      <w:r/>
      <w:hyperlink r:id="rId12">
        <w:r>
          <w:rPr>
            <w:color w:val="0000EE"/>
            <w:u w:val="single"/>
          </w:rPr>
          <w:t>https://www.builtinsf.com/articles/figure-raises-675m-20240301</w:t>
        </w:r>
      </w:hyperlink>
      <w:r>
        <w:t xml:space="preserve"> - Confirms Figure's Series B funding, the collaboration with OpenAI, and the use of Microsoft Azure for AI infrastructure, training, and storage.</w:t>
      </w:r>
      <w:r/>
    </w:p>
    <w:p>
      <w:pPr>
        <w:pStyle w:val="ListNumber"/>
        <w:spacing w:line="240" w:lineRule="auto"/>
        <w:ind w:left="720"/>
      </w:pPr>
      <w:r/>
      <w:hyperlink r:id="rId10">
        <w:r>
          <w:rPr>
            <w:color w:val="0000EE"/>
            <w:u w:val="single"/>
          </w:rPr>
          <w:t>https://www.prnewswire.com/news-releases/figure-raises-675m-at-2-6b-valuation-and-signs-collaboration-agreement-with-openai-302074897.html</w:t>
        </w:r>
      </w:hyperlink>
      <w:r>
        <w:t xml:space="preserve"> - Details Figure's progress, including its team composition and the first commercial agreement with BMW Manufacturing, highlighting the industrial application of humanoid robots.</w:t>
      </w:r>
      <w:r/>
    </w:p>
    <w:p>
      <w:pPr>
        <w:pStyle w:val="ListNumber"/>
        <w:spacing w:line="240" w:lineRule="auto"/>
        <w:ind w:left="720"/>
      </w:pPr>
      <w:r/>
      <w:hyperlink r:id="rId11">
        <w:r>
          <w:rPr>
            <w:color w:val="0000EE"/>
            <w:u w:val="single"/>
          </w:rPr>
          <w:t>https://opentools.ai/news/openai-eyes-the-future-humanoid-robots-in-the-works</w:t>
        </w:r>
      </w:hyperlink>
      <w:r>
        <w:t xml:space="preserve"> - Discusses the broader implications of OpenAI's involvement in humanoid robotics, including ethical considerations and potential job displacement.</w:t>
      </w:r>
      <w:r/>
    </w:p>
    <w:p>
      <w:pPr>
        <w:pStyle w:val="ListNumber"/>
        <w:spacing w:line="240" w:lineRule="auto"/>
        <w:ind w:left="720"/>
      </w:pPr>
      <w:r/>
      <w:hyperlink r:id="rId12">
        <w:r>
          <w:rPr>
            <w:color w:val="0000EE"/>
            <w:u w:val="single"/>
          </w:rPr>
          <w:t>https://www.builtinsf.com/articles/figure-raises-675m-20240301</w:t>
        </w:r>
      </w:hyperlink>
      <w:r>
        <w:t xml:space="preserve"> - Provides additional context on Figure's funding and its plans to accelerate the deployment of humanoid robots, aligning with OpenAI's goals.</w:t>
      </w:r>
      <w:r/>
    </w:p>
    <w:p>
      <w:pPr>
        <w:pStyle w:val="ListNumber"/>
        <w:spacing w:line="240" w:lineRule="auto"/>
        <w:ind w:left="720"/>
      </w:pPr>
      <w:r/>
      <w:hyperlink r:id="rId10">
        <w:r>
          <w:rPr>
            <w:color w:val="0000EE"/>
            <w:u w:val="single"/>
          </w:rPr>
          <w:t>https://www.prnewswire.com/news-releases/figure-raises-675m-at-2-6b-valuation-and-signs-collaboration-agreement-with-openai-302074897.html</w:t>
        </w:r>
      </w:hyperlink>
      <w:r>
        <w:t xml:space="preserve"> - Explains the strategic use of the funding for scaling up AI training, robot manufacturing, and expanding engineering headcount.</w:t>
      </w:r>
      <w:r/>
    </w:p>
    <w:p>
      <w:pPr>
        <w:pStyle w:val="ListNumber"/>
        <w:spacing w:line="240" w:lineRule="auto"/>
        <w:ind w:left="720"/>
      </w:pPr>
      <w:r/>
      <w:hyperlink r:id="rId11">
        <w:r>
          <w:rPr>
            <w:color w:val="0000EE"/>
            <w:u w:val="single"/>
          </w:rPr>
          <w:t>https://opentools.ai/news/openai-eyes-the-future-humanoid-robots-in-the-works</w:t>
        </w:r>
      </w:hyperlink>
      <w:r>
        <w:t xml:space="preserve"> - Highlights the potential integration of humanoid robots into everyday environments and the transformative impact on service delivery and manufacturing.</w:t>
      </w:r>
      <w:r/>
    </w:p>
    <w:p>
      <w:pPr>
        <w:pStyle w:val="ListNumber"/>
        <w:spacing w:line="240" w:lineRule="auto"/>
        <w:ind w:left="720"/>
      </w:pPr>
      <w:r/>
      <w:hyperlink r:id="rId12">
        <w:r>
          <w:rPr>
            <w:color w:val="0000EE"/>
            <w:u w:val="single"/>
          </w:rPr>
          <w:t>https://www.builtinsf.com/articles/figure-raises-675m-20240301</w:t>
        </w:r>
      </w:hyperlink>
      <w:r>
        <w:t xml:space="preserve"> - Supports the collaboration between Figure and OpenAI to enhance the capabilities of humanoid robots to process and reason from language.</w:t>
      </w:r>
      <w:r/>
    </w:p>
    <w:p>
      <w:pPr>
        <w:pStyle w:val="ListNumber"/>
        <w:spacing w:line="240" w:lineRule="auto"/>
        <w:ind w:left="720"/>
      </w:pPr>
      <w:r/>
      <w:hyperlink r:id="rId11">
        <w:r>
          <w:rPr>
            <w:color w:val="0000EE"/>
            <w:u w:val="single"/>
          </w:rPr>
          <w:t>https://opentools.ai/news/openai-eyes-the-future-humanoid-robots-in-the-works</w:t>
        </w:r>
      </w:hyperlink>
      <w:r>
        <w:t xml:space="preserve"> - Addresses the ethical and security considerations associated with the development and deployment of humanoid robots.</w:t>
      </w:r>
      <w:r/>
    </w:p>
    <w:p>
      <w:pPr>
        <w:pStyle w:val="ListNumber"/>
        <w:spacing w:line="240" w:lineRule="auto"/>
        <w:ind w:left="720"/>
      </w:pPr>
      <w:r/>
      <w:hyperlink r:id="rId10">
        <w:r>
          <w:rPr>
            <w:color w:val="0000EE"/>
            <w:u w:val="single"/>
          </w:rPr>
          <w:t>https://www.prnewswire.com/news-releases/figure-raises-675m-at-2-6b-valuation-and-signs-collaboration-agreement-with-openai-302074897.html</w:t>
        </w:r>
      </w:hyperlink>
      <w:r>
        <w:t xml:space="preserve"> - Details Figure's vision and mission to bring embodied AI into the world and make a transformative impact on humanity through humanoid robots.</w:t>
      </w:r>
      <w:r/>
    </w:p>
    <w:p>
      <w:pPr>
        <w:pStyle w:val="ListNumber"/>
        <w:spacing w:line="240" w:lineRule="auto"/>
        <w:ind w:left="720"/>
      </w:pPr>
      <w:r/>
      <w:hyperlink r:id="rId13">
        <w:r>
          <w:rPr>
            <w:color w:val="0000EE"/>
            <w:u w:val="single"/>
          </w:rPr>
          <w:t>https://news.google.com/rss/articles/CBMimAFBVV95cUxOOC1aaHpDdGFqYmhXLUgzMENvVmE2STZhc05Ycmk4Q0g1RnhSS2N6bHlaRWdoOHZoSHM3LVhYU2MxdGZNczBaZU9RdXF4MHZLUTR3TTFWZ1hlS0RjbDRLSHViZ0xlZU14U3FZYUllTHRjN0xzZDJDVU02dzRwaS1WUjczZ2hEX0htWlBxR1ZlMU9idXk4TVdV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figure-raises-675m-at-2-6b-valuation-and-signs-collaboration-agreement-with-openai-302074897.html" TargetMode="External"/><Relationship Id="rId11" Type="http://schemas.openxmlformats.org/officeDocument/2006/relationships/hyperlink" Target="https://opentools.ai/news/openai-eyes-the-future-humanoid-robots-in-the-works" TargetMode="External"/><Relationship Id="rId12" Type="http://schemas.openxmlformats.org/officeDocument/2006/relationships/hyperlink" Target="https://www.builtinsf.com/articles/figure-raises-675m-20240301" TargetMode="External"/><Relationship Id="rId13" Type="http://schemas.openxmlformats.org/officeDocument/2006/relationships/hyperlink" Target="https://news.google.com/rss/articles/CBMimAFBVV95cUxOOC1aaHpDdGFqYmhXLUgzMENvVmE2STZhc05Ycmk4Q0g1RnhSS2N6bHlaRWdoOHZoSHM3LVhYU2MxdGZNczBaZU9RdXF4MHZLUTR3TTFWZ1hlS0RjbDRLSHViZ0xlZU14U3FZYUllTHRjN0xzZDJDVU02dzRwaS1WUjczZ2hEX0htWlBxR1ZlMU9idXk4TVdV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