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transitions to for-profit entity as Microsoft discussions continue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is in the process of transitioning to a for-profit entity, with discussions ongoing with its principal investor, Microsoft. These talks have been taking place since October and encompass several key points, including Microsoft’s equity stake in the newly structured company, the continuation of Microsoft’s role as OpenAI’s exclusive cloud provider, the duration of Microsoft’s rights to utilise OpenAI’s intellectual property, and the structure of revenue sharing, specifically whether Microsoft will maintain a 20% share of OpenAI's earnings. This information was reported by The Information, which cited a source familiar with conversations involving OpenAI CEO Sam Altman.</w:t>
      </w:r>
      <w:r/>
    </w:p>
    <w:p>
      <w:r/>
      <w:r>
        <w:t>Microsoft has significantly invested in OpenAI, contributing around $13 billion, marking itself as the largest investor in the AI firm. The implications of the proposed restructuring are noteworthy, as in September, OpenAI disclosed plans to shift towards a for-profit benefit corporation model, a departure from its traditional nonprofit governance. In response to inquiries by Reuters at the time, an OpenAI spokesperson reaffirmed the company’s commitment to developing AI technologies that cater to societal benefits, emphasising the importance of its nonprofit board—a structure that will remain intact post-transition.</w:t>
      </w:r>
      <w:r/>
    </w:p>
    <w:p>
      <w:r/>
      <w:r>
        <w:t>However, the restructuring is not without challenges. Elon Musk, a co-founder of OpenAI, has initiated legal proceedings to halt the transition, through a lawsuit filed by his AI startup, xAI. Musk's legal team is seeking a preliminary injunction that aims to prevent OpenAI's conversion and prohibits the company from restricting its investors from financing competitors, which includes Musk’s own enterprise. In their arguments, Musk’s attorneys contend that OpenAI ought to be restricted from "benefitting from wrongfully obtained competitively sensitive information or coordination via the Microsoft-OpenAI board interlocks."</w:t>
      </w:r>
      <w:r/>
    </w:p>
    <w:p>
      <w:r/>
      <w:r>
        <w:t>In addition to its restructuring efforts, OpenAI is experiencing a significant shift in its business operations, as noted by Giancarlo “GC” Lionetti, the Chief Commercial Officer at OpenAI. Lionetti highlighted the expansion of the company's sales team in response to a substantial change in corporate spending on artificial intelligence. The firm has reportedly secured new contracts across various industries, including healthcare and manufacturing, securing partnerships with notable entities such as vaccine developer Moderna and home improvement retailer Lowe’s. Lionetti expressed confidence in this transformation, stating, “We believe AI products are truly a paradigm shift, and that starts to unlock these new ways of working that you’re referring to here. Users and customers are finding a new way to work.”</w:t>
      </w:r>
      <w:r/>
    </w:p>
    <w:p>
      <w:r/>
      <w:r>
        <w:t>As the landscape of AI continues to evolve, the anticipated changes at OpenAI reflect broader trends affecting businesses that are increasingly turning to AI technologies to enhance their operations and capabilities. As businesses adapt to these emerging technologies, the implications for industry practices will become clearer in the months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https://blogs.microsoft.com/blog/2023/01/23/microsoftandopenaiextendpartnership/</w:t>
        </w:r>
      </w:hyperlink>
      <w:r>
        <w:t xml:space="preserve"> - This article details Microsoft's significant investments in OpenAI, including the multiyear, multibillion-dollar investment, and Microsoft's role as OpenAI's exclusive cloud provider.</w:t>
      </w:r>
      <w:r/>
    </w:p>
    <w:p>
      <w:pPr>
        <w:pStyle w:val="ListNumber"/>
        <w:spacing w:line="240" w:lineRule="auto"/>
        <w:ind w:left="720"/>
      </w:pPr>
      <w:r/>
      <w:hyperlink r:id="rId11">
        <w:r>
          <w:rPr>
            <w:color w:val="0000EE"/>
            <w:u w:val="single"/>
          </w:rPr>
          <w:t>https://www.aranca.com/assets/docs/Special%20Report_Microsoft-OpenAIPartnership.pdf</w:t>
        </w:r>
      </w:hyperlink>
      <w:r>
        <w:t xml:space="preserve"> - This report outlines the financial and structural aspects of the Microsoft-OpenAI partnership, including Microsoft's investments and equity stake in OpenAI.</w:t>
      </w:r>
      <w:r/>
    </w:p>
    <w:p>
      <w:pPr>
        <w:pStyle w:val="ListNumber"/>
        <w:spacing w:line="240" w:lineRule="auto"/>
        <w:ind w:left="720"/>
      </w:pPr>
      <w:r/>
      <w:hyperlink r:id="rId12">
        <w:r>
          <w:rPr>
            <w:color w:val="0000EE"/>
            <w:u w:val="single"/>
          </w:rPr>
          <w:t>https://www.pymnts.com/news/regulation/2024/google-asks-ftc-end-microsoft-openai-cloud-deal/</w:t>
        </w:r>
      </w:hyperlink>
      <w:r>
        <w:t xml:space="preserve"> - This article discusses the challenges and regulatory scrutiny surrounding Microsoft's exclusive cloud deal with OpenAI, including Google's request to the FTC to end the agreement.</w:t>
      </w:r>
      <w:r/>
    </w:p>
    <w:p>
      <w:pPr>
        <w:pStyle w:val="ListNumber"/>
        <w:spacing w:line="240" w:lineRule="auto"/>
        <w:ind w:left="720"/>
      </w:pPr>
      <w:r/>
      <w:hyperlink r:id="rId13">
        <w:r>
          <w:rPr>
            <w:color w:val="0000EE"/>
            <w:u w:val="single"/>
          </w:rPr>
          <w:t>https://www.techradar.com/pro/google-wants-the-ftc-to-stop-exclusive-microsoft-cloud-deal-with-openai</w:t>
        </w:r>
      </w:hyperlink>
      <w:r>
        <w:t xml:space="preserve"> - This article provides additional details on Google's request to the FTC to investigate Microsoft's exclusive cloud deal with OpenAI, highlighting potential anticompetitive practices.</w:t>
      </w:r>
      <w:r/>
    </w:p>
    <w:p>
      <w:pPr>
        <w:pStyle w:val="ListNumber"/>
        <w:spacing w:line="240" w:lineRule="auto"/>
        <w:ind w:left="720"/>
      </w:pPr>
      <w:r/>
      <w:hyperlink r:id="rId10">
        <w:r>
          <w:rPr>
            <w:color w:val="0000EE"/>
            <w:u w:val="single"/>
          </w:rPr>
          <w:t>https://blogs.microsoft.com/blog/2023/01/23/microsoftandopenaiextendpartnership/</w:t>
        </w:r>
      </w:hyperlink>
      <w:r>
        <w:t xml:space="preserve"> - This article reaffirms OpenAI's commitment to developing AI technologies that cater to societal benefits and the importance of its nonprofit board, despite the transition to a for-profit model.</w:t>
      </w:r>
      <w:r/>
    </w:p>
    <w:p>
      <w:pPr>
        <w:pStyle w:val="ListNumber"/>
        <w:spacing w:line="240" w:lineRule="auto"/>
        <w:ind w:left="720"/>
      </w:pPr>
      <w:r/>
      <w:hyperlink r:id="rId11">
        <w:r>
          <w:rPr>
            <w:color w:val="0000EE"/>
            <w:u w:val="single"/>
          </w:rPr>
          <w:t>https://www.aranca.com/assets/docs/Special%20Report_Microsoft-OpenAIPartnership.pdf</w:t>
        </w:r>
      </w:hyperlink>
      <w:r>
        <w:t xml:space="preserve"> - This report mentions the transition of OpenAI from a nonprofit to a hybrid model and the ongoing partnership discussions, aligning with the restructuring plans.</w:t>
      </w:r>
      <w:r/>
    </w:p>
    <w:p>
      <w:pPr>
        <w:pStyle w:val="ListNumber"/>
        <w:spacing w:line="240" w:lineRule="auto"/>
        <w:ind w:left="720"/>
      </w:pPr>
      <w:r/>
      <w:hyperlink r:id="rId12">
        <w:r>
          <w:rPr>
            <w:color w:val="0000EE"/>
            <w:u w:val="single"/>
          </w:rPr>
          <w:t>https://www.pymnts.com/news/regulation/2024/google-asks-ftc-end-microsoft-openai-cloud-deal/</w:t>
        </w:r>
      </w:hyperlink>
      <w:r>
        <w:t xml:space="preserve"> - This article touches on the regulatory and legal challenges, including potential lawsuits and injunctions related to the Microsoft-OpenAI partnership.</w:t>
      </w:r>
      <w:r/>
    </w:p>
    <w:p>
      <w:pPr>
        <w:pStyle w:val="ListNumber"/>
        <w:spacing w:line="240" w:lineRule="auto"/>
        <w:ind w:left="720"/>
      </w:pPr>
      <w:r/>
      <w:hyperlink r:id="rId10">
        <w:r>
          <w:rPr>
            <w:color w:val="0000EE"/>
            <w:u w:val="single"/>
          </w:rPr>
          <w:t>https://blogs.microsoft.com/blog/2023/01/23/microsoftandopenaiextendpartnership/</w:t>
        </w:r>
      </w:hyperlink>
      <w:r>
        <w:t xml:space="preserve"> - This article highlights the expansion of OpenAI's technology and its integration into various industries, such as healthcare and manufacturing, through Microsoft's platforms.</w:t>
      </w:r>
      <w:r/>
    </w:p>
    <w:p>
      <w:pPr>
        <w:pStyle w:val="ListNumber"/>
        <w:spacing w:line="240" w:lineRule="auto"/>
        <w:ind w:left="720"/>
      </w:pPr>
      <w:r/>
      <w:hyperlink r:id="rId11">
        <w:r>
          <w:rPr>
            <w:color w:val="0000EE"/>
            <w:u w:val="single"/>
          </w:rPr>
          <w:t>https://www.aranca.com/assets/docs/Special%20Report_Microsoft-OpenAIPartnership.pdf</w:t>
        </w:r>
      </w:hyperlink>
      <w:r>
        <w:t xml:space="preserve"> - This report details the integration of OpenAI's AI models within Microsoft's business and product offerings, reflecting the broader trends in AI adoption.</w:t>
      </w:r>
      <w:r/>
    </w:p>
    <w:p>
      <w:pPr>
        <w:pStyle w:val="ListNumber"/>
        <w:spacing w:line="240" w:lineRule="auto"/>
        <w:ind w:left="720"/>
      </w:pPr>
      <w:r/>
      <w:hyperlink r:id="rId13">
        <w:r>
          <w:rPr>
            <w:color w:val="0000EE"/>
            <w:u w:val="single"/>
          </w:rPr>
          <w:t>https://www.techradar.com/pro/google-wants-the-ftc-to-stop-exclusive-microsoft-cloud-deal-with-openai</w:t>
        </w:r>
      </w:hyperlink>
      <w:r>
        <w:t xml:space="preserve"> - This article discusses the broader implications of the Microsoft-OpenAI partnership on industry practices and the evolving landscape of AI technologies.</w:t>
      </w:r>
      <w:r/>
    </w:p>
    <w:p>
      <w:pPr>
        <w:pStyle w:val="ListNumber"/>
        <w:spacing w:line="240" w:lineRule="auto"/>
        <w:ind w:left="720"/>
      </w:pPr>
      <w:r/>
      <w:hyperlink r:id="rId10">
        <w:r>
          <w:rPr>
            <w:color w:val="0000EE"/>
            <w:u w:val="single"/>
          </w:rPr>
          <w:t>https://blogs.microsoft.com/blog/2023/01/23/microsoftandopenaiextendpartnership/</w:t>
        </w:r>
      </w:hyperlink>
      <w:r>
        <w:t xml:space="preserve"> - This article emphasizes the commitment to building trustworthy and safe AI systems, aligning with the broader trends and implications for industry practices.</w:t>
      </w:r>
      <w:r/>
    </w:p>
    <w:p>
      <w:pPr>
        <w:pStyle w:val="ListNumber"/>
        <w:spacing w:line="240" w:lineRule="auto"/>
        <w:ind w:left="720"/>
      </w:pPr>
      <w:r/>
      <w:hyperlink r:id="rId14">
        <w:r>
          <w:rPr>
            <w:color w:val="0000EE"/>
            <w:u w:val="single"/>
          </w:rPr>
          <w:t>https://www.pymnts.com/news/artificial-intelligence/2024/openai-weighs-for-profit-move-amid-talks-with-microsoft/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microsoft.com/blog/2023/01/23/microsoftandopenaiextendpartnership/" TargetMode="External"/><Relationship Id="rId11" Type="http://schemas.openxmlformats.org/officeDocument/2006/relationships/hyperlink" Target="https://www.aranca.com/assets/docs/Special%20Report_Microsoft-OpenAIPartnership.pdf" TargetMode="External"/><Relationship Id="rId12" Type="http://schemas.openxmlformats.org/officeDocument/2006/relationships/hyperlink" Target="https://www.pymnts.com/news/regulation/2024/google-asks-ftc-end-microsoft-openai-cloud-deal/" TargetMode="External"/><Relationship Id="rId13" Type="http://schemas.openxmlformats.org/officeDocument/2006/relationships/hyperlink" Target="https://www.techradar.com/pro/google-wants-the-ftc-to-stop-exclusive-microsoft-cloud-deal-with-openai" TargetMode="External"/><Relationship Id="rId14" Type="http://schemas.openxmlformats.org/officeDocument/2006/relationships/hyperlink" Target="https://www.pymnts.com/news/artificial-intelligence/2024/openai-weighs-for-profit-move-amid-talks-with-microso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