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solidifies its position in the AI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analytics specialist Palantir Technologies has emerged as a key player in the rapidly evolving artificial intelligence (AI) sector, evidencing significant milestones as the company integrates AI into its operations. Most notably, Palantir recently gained entry into the prestigious Nasdaq-100 index, underlining its growing significance in the tech landscape.</w:t>
      </w:r>
      <w:r/>
    </w:p>
    <w:p>
      <w:r/>
      <w:r>
        <w:t>Palantir’s stock has exhibited remarkable performance since its initial public offering (IPO). The company experienced a turbulent start, but its fortunes have markedly improved over the past couple of years, largely due to the burgeoning demand for AI technologies. Since its IPO, shares of Palantir have increased by an astonishing 764%, prompting speculation about the timing for potential investments.</w:t>
      </w:r>
      <w:r/>
    </w:p>
    <w:p>
      <w:r/>
      <w:r>
        <w:t>The company's latest achievement stems from the launch of the Artificial Intelligence Platform (AIP) in April 2023. This fourth software suite has proven to be a pivotal addition, enabling Palantir to gain traction within the private sector while effectively competing against legacy enterprise software providers. The diversification of revenue sources—which had previously relied heavily on the public sector—has resulted in improved profit margins, consistent profitability, and a robust cash flow.</w:t>
      </w:r>
      <w:r/>
    </w:p>
    <w:p>
      <w:r/>
      <w:r>
        <w:t>Palantir's strategic alliances with major tech companies such as Microsoft, Oracle, Meta Platforms, and Amazon have facilitated its growth in AI. These partnerships primarily focus on integrating the companies' cloud computing infrastructures with AIP, particularly within classified settings involving U.S. military operations and related defence activities. This dual approach allows Palantir to bolster its presence in both commercial and legacy government sectors.</w:t>
      </w:r>
      <w:r/>
    </w:p>
    <w:p>
      <w:r/>
      <w:r>
        <w:t xml:space="preserve">As Palantir continues to navigate the AI landscape, there has been a noticeable increase in stock purchases by both retail investors and prominent institutional funds. However, some analysts caution that the current valuation of the company may not fully align with its operational realities. </w:t>
      </w:r>
      <w:r/>
    </w:p>
    <w:p>
      <w:r/>
      <w:r>
        <w:t>Valuing Palantir presents challenges due to its high price-to-sales (P/S) ratio, which currently stands at 73—significantly exceeding that of comparable enterprise software companies. This indicates that while Palantir is well-positioned in the AI space, investors might be grappling with a disconnect between the company's market performance and its underlying valuation metrics.</w:t>
      </w:r>
      <w:r/>
    </w:p>
    <w:p>
      <w:r/>
      <w:r>
        <w:t>In summary, Palantir Technologies has solidified its position within the AI industry, reflecting substantial growth and opportunities due to its latest product offerings and strategic partnerships. As the company advances, financial analysts and investors will continue to scrutinize its valuation to determine future investment viability.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https://www.palantir.com/platforms/aip/</w:t>
        </w:r>
      </w:hyperlink>
      <w:r>
        <w:t xml:space="preserve"> - Corroborates the launch and capabilities of Palantir's Artificial Intelligence Platform (AIP), including its integration with enterprise data, logic, and systems of action.</w:t>
      </w:r>
      <w:r/>
    </w:p>
    <w:p>
      <w:pPr>
        <w:pStyle w:val="ListNumber"/>
        <w:spacing w:line="240" w:lineRule="auto"/>
        <w:ind w:left="720"/>
      </w:pPr>
      <w:r/>
      <w:hyperlink r:id="rId11">
        <w:r>
          <w:rPr>
            <w:color w:val="0000EE"/>
            <w:u w:val="single"/>
          </w:rPr>
          <w:t>https://www.businesswire.com/news/home/20240829978462/en/Palantir-Named-a-Leader-in-AIML-Platforms</w:t>
        </w:r>
      </w:hyperlink>
      <w:r>
        <w:t xml:space="preserve"> - Supports Palantir's leadership in AI/ML platforms as recognized by Forrester and highlights the company's vision and roadmap for its AI platform.</w:t>
      </w:r>
      <w:r/>
    </w:p>
    <w:p>
      <w:pPr>
        <w:pStyle w:val="ListNumber"/>
        <w:spacing w:line="240" w:lineRule="auto"/>
        <w:ind w:left="720"/>
      </w:pPr>
      <w:r/>
      <w:hyperlink r:id="rId12">
        <w:r>
          <w:rPr>
            <w:color w:val="0000EE"/>
            <w:u w:val="single"/>
          </w:rPr>
          <w:t>https://www.oilfieldtechnology.com/digital-oilfield/11092024/bp-extends-partnership-with-palantir-to-integrate-ai-capabilities/</w:t>
        </w:r>
      </w:hyperlink>
      <w:r>
        <w:t xml:space="preserve"> - Provides an example of Palantir's AIP in action, specifically its integration with bp to enhance decision-making processes using large language models.</w:t>
      </w:r>
      <w:r/>
    </w:p>
    <w:p>
      <w:pPr>
        <w:pStyle w:val="ListNumber"/>
        <w:spacing w:line="240" w:lineRule="auto"/>
        <w:ind w:left="720"/>
      </w:pPr>
      <w:r/>
      <w:hyperlink r:id="rId13">
        <w:r>
          <w:rPr>
            <w:color w:val="0000EE"/>
            <w:u w:val="single"/>
          </w:rPr>
          <w:t>https://news.microsoft.com/2024/08/08/palantir-and-microsoft-partner-to-deliver-enhanced-analytics-and-ai-services-to-classified-networks-for-critical-national-security-operations/</w:t>
        </w:r>
      </w:hyperlink>
      <w:r>
        <w:t xml:space="preserve"> - Details the strategic alliance between Palantir and Microsoft, focusing on integrating AI and cloud computing infrastructures for U.S. defense and intelligence operations.</w:t>
      </w:r>
      <w:r/>
    </w:p>
    <w:p>
      <w:pPr>
        <w:pStyle w:val="ListNumber"/>
        <w:spacing w:line="240" w:lineRule="auto"/>
        <w:ind w:left="720"/>
      </w:pPr>
      <w:r/>
      <w:hyperlink r:id="rId10">
        <w:r>
          <w:rPr>
            <w:color w:val="0000EE"/>
            <w:u w:val="single"/>
          </w:rPr>
          <w:t>https://www.palantir.com/platforms/aip/</w:t>
        </w:r>
      </w:hyperlink>
      <w:r>
        <w:t xml:space="preserve"> - Explains the diversification of revenue sources through AIP, improving profit margins and cash flow by expanding beyond the public sector.</w:t>
      </w:r>
      <w:r/>
    </w:p>
    <w:p>
      <w:pPr>
        <w:pStyle w:val="ListNumber"/>
        <w:spacing w:line="240" w:lineRule="auto"/>
        <w:ind w:left="720"/>
      </w:pPr>
      <w:r/>
      <w:hyperlink r:id="rId11">
        <w:r>
          <w:rPr>
            <w:color w:val="0000EE"/>
            <w:u w:val="single"/>
          </w:rPr>
          <w:t>https://www.businesswire.com/news/home/20240829978462/en/Palantir-Named-a-Leader-in-AIML-Platforms</w:t>
        </w:r>
      </w:hyperlink>
      <w:r>
        <w:t xml:space="preserve"> - Highlights Palantir's growth and its ability to make its platform more accessible to users, contributing to its sustained growth rate.</w:t>
      </w:r>
      <w:r/>
    </w:p>
    <w:p>
      <w:pPr>
        <w:pStyle w:val="ListNumber"/>
        <w:spacing w:line="240" w:lineRule="auto"/>
        <w:ind w:left="720"/>
      </w:pPr>
      <w:r/>
      <w:hyperlink r:id="rId10">
        <w:r>
          <w:rPr>
            <w:color w:val="0000EE"/>
            <w:u w:val="single"/>
          </w:rPr>
          <w:t>https://www.palantir.com/platforms/aip/</w:t>
        </w:r>
      </w:hyperlink>
      <w:r>
        <w:t xml:space="preserve"> - Discusses the integration of AIP with other Palantir platforms like Foundry and Apollo to create an 'AI Mesh' architecture for enterprises.</w:t>
      </w:r>
      <w:r/>
    </w:p>
    <w:p>
      <w:pPr>
        <w:pStyle w:val="ListNumber"/>
        <w:spacing w:line="240" w:lineRule="auto"/>
        <w:ind w:left="720"/>
      </w:pPr>
      <w:r/>
      <w:hyperlink r:id="rId13">
        <w:r>
          <w:rPr>
            <w:color w:val="0000EE"/>
            <w:u w:val="single"/>
          </w:rPr>
          <w:t>https://news.microsoft.com/2024/08/08/palantir-and-microsoft-partner-to-deliver-enhanced-analytics-and-ai-services-to-classified-networks-for-critical-national-security-operations/</w:t>
        </w:r>
      </w:hyperlink>
      <w:r>
        <w:t xml:space="preserve"> - Supports the partnership with Microsoft, which facilitates Palantir's growth in both commercial and government sectors through integrated cloud and AI services.</w:t>
      </w:r>
      <w:r/>
    </w:p>
    <w:p>
      <w:pPr>
        <w:pStyle w:val="ListNumber"/>
        <w:spacing w:line="240" w:lineRule="auto"/>
        <w:ind w:left="720"/>
      </w:pPr>
      <w:r/>
      <w:hyperlink r:id="rId10">
        <w:r>
          <w:rPr>
            <w:color w:val="0000EE"/>
            <w:u w:val="single"/>
          </w:rPr>
          <w:t>https://www.palantir.com/platforms/aip/</w:t>
        </w:r>
      </w:hyperlink>
      <w:r>
        <w:t xml:space="preserve"> - Mentions Palantir's recognition as a leader in AI, data science, and machine learning by Dresner Advisory Services, validating its investments in AI infrastructure.</w:t>
      </w:r>
      <w:r/>
    </w:p>
    <w:p>
      <w:pPr>
        <w:pStyle w:val="ListNumber"/>
        <w:spacing w:line="240" w:lineRule="auto"/>
        <w:ind w:left="720"/>
      </w:pPr>
      <w:r/>
      <w:hyperlink r:id="rId12">
        <w:r>
          <w:rPr>
            <w:color w:val="0000EE"/>
            <w:u w:val="single"/>
          </w:rPr>
          <w:t>https://www.oilfieldtechnology.com/digital-oilfield/11092024/bp-extends-partnership-with-palantir-to-integrate-ai-capabilities/</w:t>
        </w:r>
      </w:hyperlink>
      <w:r>
        <w:t xml:space="preserve"> - Illustrates how Palantir's technology has supported bp's digital transformation, optimizing oil and gas production and enhancing decision-making processes.</w:t>
      </w:r>
      <w:r/>
    </w:p>
    <w:p>
      <w:pPr>
        <w:pStyle w:val="ListNumber"/>
        <w:spacing w:line="240" w:lineRule="auto"/>
        <w:ind w:left="720"/>
      </w:pPr>
      <w:r/>
      <w:hyperlink r:id="rId11">
        <w:r>
          <w:rPr>
            <w:color w:val="0000EE"/>
            <w:u w:val="single"/>
          </w:rPr>
          <w:t>https://www.businesswire.com/news/home/20240829978462/en/Palantir-Named-a-Leader-in-AIML-Platforms</w:t>
        </w:r>
      </w:hyperlink>
      <w:r>
        <w:t xml:space="preserve"> - Reiterates Palantir's unique approach to connecting AI directly into frontline operations, supporting demanding use-cases across public and private sectors.</w:t>
      </w:r>
      <w:r/>
    </w:p>
    <w:p>
      <w:pPr>
        <w:pStyle w:val="ListNumber"/>
        <w:spacing w:line="240" w:lineRule="auto"/>
        <w:ind w:left="720"/>
      </w:pPr>
      <w:r/>
      <w:hyperlink r:id="rId14">
        <w:r>
          <w:rPr>
            <w:color w:val="0000EE"/>
            <w:u w:val="single"/>
          </w:rPr>
          <w:t>https://finance.yahoo.com/news/newest-member-nasdaq-100-764-143000132.html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lantir.com/platforms/aip/" TargetMode="External"/><Relationship Id="rId11" Type="http://schemas.openxmlformats.org/officeDocument/2006/relationships/hyperlink" Target="https://www.businesswire.com/news/home/20240829978462/en/Palantir-Named-a-Leader-in-AIML-Platforms" TargetMode="External"/><Relationship Id="rId12" Type="http://schemas.openxmlformats.org/officeDocument/2006/relationships/hyperlink" Target="https://www.oilfieldtechnology.com/digital-oilfield/11092024/bp-extends-partnership-with-palantir-to-integrate-ai-capabilities/" TargetMode="External"/><Relationship Id="rId13" Type="http://schemas.openxmlformats.org/officeDocument/2006/relationships/hyperlink" Target="https://news.microsoft.com/2024/08/08/palantir-and-microsoft-partner-to-deliver-enhanced-analytics-and-ai-services-to-classified-networks-for-critical-national-security-operations/" TargetMode="External"/><Relationship Id="rId14" Type="http://schemas.openxmlformats.org/officeDocument/2006/relationships/hyperlink" Target="https://finance.yahoo.com/news/newest-member-nasdaq-100-764-14300013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