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Precision agriculture companies lead the way in automation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several precision agriculture companies have made significant advancements in automation and digital technology, bolstered by substantial funding and strategic partnerships. These developments are reshaping the agricultural sector by introducing innovative solutions aimed at enhancing productivity and sustainability.</w:t>
      </w:r>
      <w:r/>
    </w:p>
    <w:p>
      <w:r/>
      <w:r>
        <w:t>Agtonomy has emerged as a key player in the realm of AI-enabled automation for agricultural and land maintenance operations. The company successfully raised an additional $10 million in Series A funding, bringing its total funding to $32.8 million. Autotech Ventures led this financing round, with contributions from notable partners such as Rethink Food and Toyota Ventures. The funding aims to support Agtonomy's growth initiatives, including an autonomous tractor pilot program. To further bolster its technological capabilities, Agtonomy appointed Jorge Heraud to its Board of Directors. Additionally, a partnership with OnTarget has led to the creation of an all-electric, electrostatic autonomous smart sprayer, while investment from Bobcat is expected to enhance productivity across equipment lines.</w:t>
      </w:r>
      <w:r/>
    </w:p>
    <w:p>
      <w:r/>
      <w:r>
        <w:t>Meanwhile, xFarm Technologies has continued its trajectory of digital transformation within the agricultural sector. The company completed a €36 million ($40 million) Series C funding round, marking a significant achievement in European agtech. Partnerships with key industry players, such as Syngenta France, have enhanced their Quali’Cible decision support tool with advanced geospatial AI capabilities aimed at improving compliance with phytopharmaceutical regulations. Furthermore, xFarm Technologies has integrated digital features into agricultural equipment through collaboration with Polish manufacturer UNIA and acquired both Greenfield Technologies and SpaceSense, thereby bolstering its focus on regenerative agriculture.</w:t>
      </w:r>
      <w:r/>
    </w:p>
    <w:p>
      <w:r/>
      <w:r>
        <w:t>EarthOptics is making strides in soil health monitoring and data analytics, having raised $24 million in financing led by Conti Ventures. The company has merged with Pattern Ag to create a comprehensive entity dedicated to soil insights, providing valuable agronomic, carbon, and biological data. The financing acquired will facilitate technology development and efforts for geographical expansion.</w:t>
      </w:r>
      <w:r/>
    </w:p>
    <w:p>
      <w:r/>
      <w:r>
        <w:t>Carbon Robotics has attracted significant investment, securing $70 million in its Series D funding round, which brings its total funding to $157 million. The funding round was led by BOND, with participation from several venture capital firms. The company is noted for its innovative LaserWeeder™, a technology designed to eradicate weeds across 100 crop types without the use of chemicals. Carbon Robotics is poised to expand its manufacturing capabilities and explore new markets in Europe and the Asia-Pacific region.</w:t>
      </w:r>
      <w:r/>
    </w:p>
    <w:p>
      <w:r/>
      <w:r>
        <w:t>Lastly, Pyka is making waves with its development of large-scale autonomous electric aircraft, completing a successful $40 million Series B funding round, led by Obvious Ventures. The company's products, including Pelican Spray and Pelican Cargo, have found customers in various sectors, from agriculture to defence, including partnerships with Dole and the U.S. Air Force. This funding is expected to accelerate Pyka's manufacturing growth and product development efforts.</w:t>
      </w:r>
      <w:r/>
    </w:p>
    <w:p>
      <w:r/>
      <w:r>
        <w:t>These advancements and investments across multiple companies illustrate a rapidly evolving landscape in agricultural technology, with a clear emphasis on automation, digital transformation, and sustainable practices. As these companies continue to grow and innovate, their impact on agricultural practices and efficiencies is likely to increase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https://www.citybuzz.co/2024/10/16/agtonomy-secures-32-8m-in-series-a-funding-to-advance-ai-driven-agricultural-automation/</w:t>
        </w:r>
      </w:hyperlink>
      <w:r>
        <w:t xml:space="preserve"> - Corroborates Agtonomy's Series A funding and its focus on AI-enabled automation for agricultural and land maintenance operations.</w:t>
      </w:r>
      <w:r/>
    </w:p>
    <w:p>
      <w:pPr>
        <w:pStyle w:val="ListNumber"/>
        <w:spacing w:line="240" w:lineRule="auto"/>
        <w:ind w:left="720"/>
      </w:pPr>
      <w:r/>
      <w:hyperlink r:id="rId11">
        <w:r>
          <w:rPr>
            <w:color w:val="0000EE"/>
            <w:u w:val="single"/>
          </w:rPr>
          <w:t>https://www.therobotreport.com/agtonomy-adds-10m-series-a-round-scale-west-coast-team/</w:t>
        </w:r>
      </w:hyperlink>
      <w:r>
        <w:t xml:space="preserve"> - Provides details on Agtonomy's additional $10 million in Series A funding and its technological capabilities, including autonomous tractor pilot programs and partnerships.</w:t>
      </w:r>
      <w:r/>
    </w:p>
    <w:p>
      <w:pPr>
        <w:pStyle w:val="ListNumber"/>
        <w:spacing w:line="240" w:lineRule="auto"/>
        <w:ind w:left="720"/>
      </w:pPr>
      <w:r/>
      <w:hyperlink r:id="rId12">
        <w:r>
          <w:rPr>
            <w:color w:val="0000EE"/>
            <w:u w:val="single"/>
          </w:rPr>
          <w:t>https://precisionriskmanagement.com/news/future-of-precision-2024/</w:t>
        </w:r>
      </w:hyperlink>
      <w:r>
        <w:t xml:space="preserve"> - Discusses the broader context of precision agriculture advancements, including the integration of technologies like AI, IoT, and satellite imagery.</w:t>
      </w:r>
      <w:r/>
    </w:p>
    <w:p>
      <w:pPr>
        <w:pStyle w:val="ListNumber"/>
        <w:spacing w:line="240" w:lineRule="auto"/>
        <w:ind w:left="720"/>
      </w:pPr>
      <w:r/>
      <w:hyperlink r:id="rId13">
        <w:r>
          <w:rPr>
            <w:color w:val="0000EE"/>
            <w:u w:val="single"/>
          </w:rPr>
          <w:t>https://firstignite.com/exploring-the-latest-biotechnology-in-agriculture-advancements-in-2024/</w:t>
        </w:r>
      </w:hyperlink>
      <w:r>
        <w:t xml:space="preserve"> - Highlights the role of AI and biotechnology in agricultural advancements, aligning with the broader theme of digital transformation in agriculture.</w:t>
      </w:r>
      <w:r/>
    </w:p>
    <w:p>
      <w:pPr>
        <w:pStyle w:val="ListNumber"/>
        <w:spacing w:line="240" w:lineRule="auto"/>
        <w:ind w:left="720"/>
      </w:pPr>
      <w:r/>
      <w:hyperlink r:id="rId10">
        <w:r>
          <w:rPr>
            <w:color w:val="0000EE"/>
            <w:u w:val="single"/>
          </w:rPr>
          <w:t>https://www.citybuzz.co/2024/10/16/agtonomy-secures-32-8m-in-series-a-funding-to-advance-ai-driven-agricultural-automation/</w:t>
        </w:r>
      </w:hyperlink>
      <w:r>
        <w:t xml:space="preserve"> - Mentions the participation of investors like Autotech Ventures, Rethink Food, and Toyota Ventures in Agtonomy's funding round.</w:t>
      </w:r>
      <w:r/>
    </w:p>
    <w:p>
      <w:pPr>
        <w:pStyle w:val="ListNumber"/>
        <w:spacing w:line="240" w:lineRule="auto"/>
        <w:ind w:left="720"/>
      </w:pPr>
      <w:r/>
      <w:hyperlink r:id="rId11">
        <w:r>
          <w:rPr>
            <w:color w:val="0000EE"/>
            <w:u w:val="single"/>
          </w:rPr>
          <w:t>https://www.therobotreport.com/agtonomy-adds-10m-series-a-round-scale-west-coast-team/</w:t>
        </w:r>
      </w:hyperlink>
      <w:r>
        <w:t xml:space="preserve"> - Details Agtonomy's autonomous systems and retrofit kits for farm equipment, enhancing productivity and addressing labor shortages.</w:t>
      </w:r>
      <w:r/>
    </w:p>
    <w:p>
      <w:pPr>
        <w:pStyle w:val="ListNumber"/>
        <w:spacing w:line="240" w:lineRule="auto"/>
        <w:ind w:left="720"/>
      </w:pPr>
      <w:r/>
      <w:hyperlink r:id="rId12">
        <w:r>
          <w:rPr>
            <w:color w:val="0000EE"/>
            <w:u w:val="single"/>
          </w:rPr>
          <w:t>https://precisionriskmanagement.com/news/future-of-precision-2024/</w:t>
        </w:r>
      </w:hyperlink>
      <w:r>
        <w:t xml:space="preserve"> - Explains the integration of satellite technology and IoT in precision farming, which is relevant to the broader technological advancements in agriculture.</w:t>
      </w:r>
      <w:r/>
    </w:p>
    <w:p>
      <w:pPr>
        <w:pStyle w:val="ListNumber"/>
        <w:spacing w:line="240" w:lineRule="auto"/>
        <w:ind w:left="720"/>
      </w:pPr>
      <w:r/>
      <w:hyperlink r:id="rId13">
        <w:r>
          <w:rPr>
            <w:color w:val="0000EE"/>
            <w:u w:val="single"/>
          </w:rPr>
          <w:t>https://firstignite.com/exploring-the-latest-biotechnology-in-agriculture-advancements-in-2024/</w:t>
        </w:r>
      </w:hyperlink>
      <w:r>
        <w:t xml:space="preserve"> - Discusses the use of AI and machine learning in optimizing crop yields and streamlining the agricultural value chain.</w:t>
      </w:r>
      <w:r/>
    </w:p>
    <w:p>
      <w:pPr>
        <w:pStyle w:val="ListNumber"/>
        <w:spacing w:line="240" w:lineRule="auto"/>
        <w:ind w:left="720"/>
      </w:pPr>
      <w:r/>
      <w:hyperlink r:id="rId10">
        <w:r>
          <w:rPr>
            <w:color w:val="0000EE"/>
            <w:u w:val="single"/>
          </w:rPr>
          <w:t>https://www.citybuzz.co/2024/10/16/agtonomy-secures-32-8m-in-series-a-funding-to-advance-ai-driven-agricultural-automation/</w:t>
        </w:r>
      </w:hyperlink>
      <w:r>
        <w:t xml:space="preserve"> - Corroborates Agtonomy's mission to address labor, profitability, and climate-change challenges through advanced automation.</w:t>
      </w:r>
      <w:r/>
    </w:p>
    <w:p>
      <w:pPr>
        <w:pStyle w:val="ListNumber"/>
        <w:spacing w:line="240" w:lineRule="auto"/>
        <w:ind w:left="720"/>
      </w:pPr>
      <w:r/>
      <w:hyperlink r:id="rId11">
        <w:r>
          <w:rPr>
            <w:color w:val="0000EE"/>
            <w:u w:val="single"/>
          </w:rPr>
          <w:t>https://www.therobotreport.com/agtonomy-adds-10m-series-a-round-scale-west-coast-team/</w:t>
        </w:r>
      </w:hyperlink>
      <w:r>
        <w:t xml:space="preserve"> - Provides information on Agtonomy's TeleFarmer app and its role in managing farm equipment and tasks remotely.</w:t>
      </w:r>
      <w:r/>
    </w:p>
    <w:p>
      <w:pPr>
        <w:pStyle w:val="ListNumber"/>
        <w:spacing w:line="240" w:lineRule="auto"/>
        <w:ind w:left="720"/>
      </w:pPr>
      <w:r/>
      <w:hyperlink r:id="rId13">
        <w:r>
          <w:rPr>
            <w:color w:val="0000EE"/>
            <w:u w:val="single"/>
          </w:rPr>
          <w:t>https://firstignite.com/exploring-the-latest-biotechnology-in-agriculture-advancements-in-2024/</w:t>
        </w:r>
      </w:hyperlink>
      <w:r>
        <w:t xml:space="preserve"> - Highlights the transformative impact of biotechnology and AI on various industries, including agriculture, pharmaceuticals, and textiles.</w:t>
      </w:r>
      <w:r/>
    </w:p>
    <w:p>
      <w:pPr>
        <w:pStyle w:val="ListNumber"/>
        <w:spacing w:line="240" w:lineRule="auto"/>
        <w:ind w:left="720"/>
      </w:pPr>
      <w:r/>
      <w:hyperlink r:id="rId14">
        <w:r>
          <w:rPr>
            <w:color w:val="0000EE"/>
            <w:u w:val="single"/>
          </w:rPr>
          <w:t>https://igrownews.com/5-companies-influencing-precision-ag-in-2024/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buzz.co/2024/10/16/agtonomy-secures-32-8m-in-series-a-funding-to-advance-ai-driven-agricultural-automation/" TargetMode="External"/><Relationship Id="rId11" Type="http://schemas.openxmlformats.org/officeDocument/2006/relationships/hyperlink" Target="https://www.therobotreport.com/agtonomy-adds-10m-series-a-round-scale-west-coast-team/" TargetMode="External"/><Relationship Id="rId12" Type="http://schemas.openxmlformats.org/officeDocument/2006/relationships/hyperlink" Target="https://precisionriskmanagement.com/news/future-of-precision-2024/" TargetMode="External"/><Relationship Id="rId13" Type="http://schemas.openxmlformats.org/officeDocument/2006/relationships/hyperlink" Target="https://firstignite.com/exploring-the-latest-biotechnology-in-agriculture-advancements-in-2024/" TargetMode="External"/><Relationship Id="rId14" Type="http://schemas.openxmlformats.org/officeDocument/2006/relationships/hyperlink" Target="https://igrownews.com/5-companies-influencing-precision-ag-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