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redefining the future of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quantum computing has begun to reshape the technological landscape, presenting a new frontier for businesses seeking to leverage its powerful capabilities. This rapidly evolving field hinges on the principles of quantum mechanics, facilitating computations that far exceed the capabilities of classical computing systems.</w:t>
      </w:r>
      <w:r/>
    </w:p>
    <w:p>
      <w:r/>
      <w:r>
        <w:t>Quantum computing distinguishes itself through the use of qubits, which, unlike traditional bits that can only represent 0 or 1, can exist in multiple states at once, thanks to a phenomenon known as superposition. This characteristic allows quantum computers to handle vast quantities of data and perform complex calculations at unprecedented speeds.</w:t>
      </w:r>
      <w:r/>
    </w:p>
    <w:p>
      <w:r/>
      <w:r>
        <w:t>Key concepts that underpin quantum computing include entanglement, which allows qubits deployed in different locations to influence each other instantaneously, and quantum gates, which function similarly to classical logic gates but operate on qubits. These features enable a range of impactful applications across various sectors.</w:t>
      </w:r>
      <w:r/>
    </w:p>
    <w:p>
      <w:r/>
      <w:r>
        <w:t>In the healthcare realm, quantum computing can significantly accelerate drug discovery processes and facilitate personalised medicine by enabling the simulation of molecular interactions on an intricate level. Within finance, quantum systems stand to revolutionise portfolio optimisation and fraud detection through advanced data analysis techniques. Supply chain management can also benefit from enhanced logistical efficiencies, while artificial intelligence (AI) models can be improved through more efficient data processing methods. Additionally, the field holds potential for advancing cryptography by developing secure communication protocols and breaking traditional encryption.</w:t>
      </w:r>
      <w:r/>
    </w:p>
    <w:p>
      <w:r/>
      <w:r>
        <w:t>As interest in quantum computing grows, so too does the need for a robust community to support its advancement. Aqora Quantum Computing exemplifies this, serving as a hub for professionals, researchers, and enthusiasts to connect and collaborate. The community offers a wide array of resources, including opportunities to partake in events such as hackathons and conferences, job listings specifically targeting quantum roles, and access to expert insights and cutting-edge tools in the field.</w:t>
      </w:r>
      <w:r/>
    </w:p>
    <w:p>
      <w:r/>
      <w:r>
        <w:t>Despite its promise, quantum computing faces considerable challenges. Hardware development remains a complex obstacle, with the creation of stable and scalable quantum systems proving to be a significant task. Additionally, these systems are susceptible to errors caused by environmental noise and decoherence, necessitating advancements in error correction methods. There is also a noted skills shortage, with a growing demand for quantum expertise outpacing the available talent pool. Finally, the high costs associated with developing and maintaining quantum systems are a further hurdle for widespread adoption.</w:t>
      </w:r>
      <w:r/>
    </w:p>
    <w:p>
      <w:r/>
      <w:r>
        <w:t>Looking ahead, the recognition of quantum computing's potential has prompted significant investments from governments, private enterprises, and academic institutions. As research continues and advancements in hardware, software, and talent development are realised, quantum computing is expected to become increasingly accessible and impactful. The technology promises to usher in a new era of computational capability, with the potential to resolve problems that remain beyond the scope of classical computing.</w:t>
      </w:r>
      <w:r/>
    </w:p>
    <w:p>
      <w:r/>
      <w:r>
        <w:t>Quantum computing is not merely a groundbreaking technical achievement; it represents a paradigm shift with the capability to redefine the capabilities of modern computing. The burgeoning interest in the field underscores the importance of fostering communities like Aqora Quantum Computing, which can provide significant resources and networking opportunities for those eager to explore the vast potential of this innovative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https://rightpeoplegroup.com/blog/quantum-computing-applications-implications-business</w:t>
        </w:r>
      </w:hyperlink>
      <w:r>
        <w:t xml:space="preserve"> - Corroborates the use of quantum computing in finance for portfolio optimization, risk assessment, and financial forecasting, as well as its applications in material science and climate research.</w:t>
      </w:r>
      <w:r/>
    </w:p>
    <w:p>
      <w:pPr>
        <w:pStyle w:val="ListNumber"/>
        <w:spacing w:line="240" w:lineRule="auto"/>
        <w:ind w:left="720"/>
      </w:pPr>
      <w:r/>
      <w:hyperlink r:id="rId11">
        <w:r>
          <w:rPr>
            <w:color w:val="0000EE"/>
            <w:u w:val="single"/>
          </w:rPr>
          <w:t>https://thequantuminsider.com/2024/02/05/quantum-industry-explained-applications-innovations-challenges/</w:t>
        </w:r>
      </w:hyperlink>
      <w:r>
        <w:t xml:space="preserve"> - Supports the advanced simulation capabilities and optimization calculations of quantum computing, and its impact on sectors like logistics, finance, and cybersecurity.</w:t>
      </w:r>
      <w:r/>
    </w:p>
    <w:p>
      <w:pPr>
        <w:pStyle w:val="ListNumber"/>
        <w:spacing w:line="240" w:lineRule="auto"/>
        <w:ind w:left="720"/>
      </w:pPr>
      <w:r/>
      <w:hyperlink r:id="rId12">
        <w:r>
          <w:rPr>
            <w:color w:val="0000EE"/>
            <w:u w:val="single"/>
          </w:rPr>
          <w:t>https://thequantuminsider.com/2023/05/24/quantum-computing-applications/</w:t>
        </w:r>
      </w:hyperlink>
      <w:r>
        <w:t xml:space="preserve"> - Details the applications of quantum computing in material science, finance, and the development of new chemical methods and materials.</w:t>
      </w:r>
      <w:r/>
    </w:p>
    <w:p>
      <w:pPr>
        <w:pStyle w:val="ListNumber"/>
        <w:spacing w:line="240" w:lineRule="auto"/>
        <w:ind w:left="720"/>
      </w:pPr>
      <w:r/>
      <w:hyperlink r:id="rId13">
        <w:r>
          <w:rPr>
            <w:color w:val="0000EE"/>
            <w:u w:val="single"/>
          </w:rPr>
          <w:t>https://epb.com/get-connected/gig-internet/top-applications-of-quantum-computing/</w:t>
        </w:r>
      </w:hyperlink>
      <w:r>
        <w:t xml:space="preserve"> - Highlights the applications of quantum computing in supply chain management, AI and ML, and the potential for advancing cryptography.</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Explains how quantum computing can accelerate drug discovery and facilitate personalized medicine by simulating molecular interactions.</w:t>
      </w:r>
      <w:r/>
    </w:p>
    <w:p>
      <w:pPr>
        <w:pStyle w:val="ListNumber"/>
        <w:spacing w:line="240" w:lineRule="auto"/>
        <w:ind w:left="720"/>
      </w:pPr>
      <w:r/>
      <w:hyperlink r:id="rId11">
        <w:r>
          <w:rPr>
            <w:color w:val="0000EE"/>
            <w:u w:val="single"/>
          </w:rPr>
          <w:t>https://thequantuminsider.com/2024/02/05/quantum-industry-explained-applications-innovations-challenges/</w:t>
        </w:r>
      </w:hyperlink>
      <w:r>
        <w:t xml:space="preserve"> - Discusses the challenges in hardware development, including the creation of stable and scalable quantum systems and the issue of environmental noise and decoherence.</w:t>
      </w:r>
      <w:r/>
    </w:p>
    <w:p>
      <w:pPr>
        <w:pStyle w:val="ListNumber"/>
        <w:spacing w:line="240" w:lineRule="auto"/>
        <w:ind w:left="720"/>
      </w:pPr>
      <w:r/>
      <w:hyperlink r:id="rId12">
        <w:r>
          <w:rPr>
            <w:color w:val="0000EE"/>
            <w:u w:val="single"/>
          </w:rPr>
          <w:t>https://thequantuminsider.com/2023/05/24/quantum-computing-applications/</w:t>
        </w:r>
      </w:hyperlink>
      <w:r>
        <w:t xml:space="preserve"> - Mentions the skills shortage and the high costs associated with developing and maintaining quantum systems as significant hurdles.</w:t>
      </w:r>
      <w:r/>
    </w:p>
    <w:p>
      <w:pPr>
        <w:pStyle w:val="ListNumber"/>
        <w:spacing w:line="240" w:lineRule="auto"/>
        <w:ind w:left="720"/>
      </w:pPr>
      <w:r/>
      <w:hyperlink r:id="rId13">
        <w:r>
          <w:rPr>
            <w:color w:val="0000EE"/>
            <w:u w:val="single"/>
          </w:rPr>
          <w:t>https://epb.com/get-connected/gig-internet/top-applications-of-quantum-computing/</w:t>
        </w:r>
      </w:hyperlink>
      <w:r>
        <w:t xml:space="preserve"> - Notes the significant investments from governments, private enterprises, and academic institutions in quantum computing research and development.</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Describes the transformative potential of quantum computing across diverse sectors, including medicine, science, logistics, and finance.</w:t>
      </w:r>
      <w:r/>
    </w:p>
    <w:p>
      <w:pPr>
        <w:pStyle w:val="ListNumber"/>
        <w:spacing w:line="240" w:lineRule="auto"/>
        <w:ind w:left="720"/>
      </w:pPr>
      <w:r/>
      <w:hyperlink r:id="rId11">
        <w:r>
          <w:rPr>
            <w:color w:val="0000EE"/>
            <w:u w:val="single"/>
          </w:rPr>
          <w:t>https://thequantuminsider.com/2024/02/05/quantum-industry-explained-applications-innovations-challenges/</w:t>
        </w:r>
      </w:hyperlink>
      <w:r>
        <w:t xml:space="preserve"> - Highlights the role of quantum technology in future innovations and its potential to revolutionize various industries.</w:t>
      </w:r>
      <w:r/>
    </w:p>
    <w:p>
      <w:pPr>
        <w:pStyle w:val="ListNumber"/>
        <w:spacing w:line="240" w:lineRule="auto"/>
        <w:ind w:left="720"/>
      </w:pPr>
      <w:r/>
      <w:hyperlink r:id="rId14">
        <w:r>
          <w:rPr>
            <w:color w:val="0000EE"/>
            <w:u w:val="single"/>
          </w:rPr>
          <w:t>https://techbullion.com/an-introduction-to-quantum-computing/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ghtpeoplegroup.com/blog/quantum-computing-applications-implications-business" TargetMode="External"/><Relationship Id="rId11" Type="http://schemas.openxmlformats.org/officeDocument/2006/relationships/hyperlink" Target="https://thequantuminsider.com/2024/02/05/quantum-industry-explained-applications-innovations-challenges/" TargetMode="External"/><Relationship Id="rId12" Type="http://schemas.openxmlformats.org/officeDocument/2006/relationships/hyperlink" Target="https://thequantuminsider.com/2023/05/24/quantum-computing-applications/" TargetMode="External"/><Relationship Id="rId13" Type="http://schemas.openxmlformats.org/officeDocument/2006/relationships/hyperlink" Target="https://epb.com/get-connected/gig-internet/top-applications-of-quantum-computing/" TargetMode="External"/><Relationship Id="rId14" Type="http://schemas.openxmlformats.org/officeDocument/2006/relationships/hyperlink" Target="https://techbullion.com/an-introduction-to-quantum-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