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set to revolutionise AI and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and automation within businesses is increasingly shaped by advancements in quantum computing, a field that is undergoing rapid transformation. Key developments in this technological arena have the potential to redefine industry norms, improve operational efficiency, and deliver innovative solutions across various sectors.</w:t>
      </w:r>
      <w:r/>
    </w:p>
    <w:p>
      <w:r/>
      <w:r>
        <w:t>Leading this charge is the quantum computing sector, which is witnessing substantial investments and growth. Notable examples include D-Wave's recent $175 million funding surge, reflecting strong investor confidence and marking a significant step towards an era of groundbreaking technological innovation. This financial backing is critical as the market is projected to exceed $50 billion by 2030, indicating the high value industries place on quantum solutions.</w:t>
      </w:r>
      <w:r/>
    </w:p>
    <w:p>
      <w:r/>
      <w:r>
        <w:t>Quantum computing is poised to enhance AI capabilities significantly. The technology accelerates the development of more complex algorithms, which leads to improvements in real-time data analysis and enhanced machine learning models. This innovative leap sets new standards for predictive technology, promising to further automate processes within businesses and offer smarter operational capabilities.</w:t>
      </w:r>
      <w:r/>
    </w:p>
    <w:p>
      <w:r/>
      <w:r>
        <w:t>The finance sector stands on the brink of transformation with quantum technology, which is reshaping traditional methods in risk assessment and fraud detection. The increased precision and speed with which data can be processed suggest a paradigm shift in financial practices, bolstering the industry’s efficiency and security.</w:t>
      </w:r>
      <w:r/>
    </w:p>
    <w:p>
      <w:r/>
      <w:r>
        <w:t>In healthcare, quantum computing’s unique ability to simulate molecular structures is driving revolutionary advancements in drug discovery. This capability not only holds promise for the development of personalised medicine but is also likely to reduce research timelines dramatically, offering a faster pathway to breakthroughs in patient care.</w:t>
      </w:r>
      <w:r/>
    </w:p>
    <w:p>
      <w:r/>
      <w:r>
        <w:t>Logistics and supply chain management can also significantly benefit from quantum systems, which are adept at optimising complex scenarios. By enhancing operational efficiency and cost-effectiveness, these quantum technologies provide businesses with the tools necessary to tackle intricate logistical challenges inherent in today's global marketplace.</w:t>
      </w:r>
      <w:r/>
    </w:p>
    <w:p>
      <w:r/>
      <w:r>
        <w:t>Despite the promising prospects of quantum computing, several barriers remain. High development costs and a shortage of expertise in quantum technologies could impede widespread adoption. Addressing these challenges necessitates continued research, strategic partnerships, and educational initiatives aimed at cultivating a skilled workforce equipped to navigate this rapidly evolving landscape.</w:t>
      </w:r>
      <w:r/>
    </w:p>
    <w:p>
      <w:r/>
      <w:r>
        <w:t>Glasgow, Scotland, exemplifies a city embracing this trend, exemplified by its transformation into a digital powerhouse often referred to as "Silicon Clyde." With a flourishing tech startup ecosystem and significant venture capital investments, Glasgow is fostering innovative solutions across various sectors, including health tech and renewable energy. Educational institutions like the University of Glasgow have begun integrating AI and machine learning courses into their curricula, preparing students for a future that increasingly relies on advanced technologies.</w:t>
      </w:r>
      <w:r/>
    </w:p>
    <w:p>
      <w:r/>
      <w:r>
        <w:t>Furthermore, Glasgow's Smart City initiative aims to optimise urban living through the implementation of intelligent traffic systems and sustainable infrastructure, showcasing the practical applications of technology at a municipal level. By leveraging the Internet of Things (IoT) alongside quantum advancements, these initiatives are contributing to a significant reduction in the city's carbon footprint and enhancing the quality of life for residents.</w:t>
      </w:r>
      <w:r/>
    </w:p>
    <w:p>
      <w:r/>
      <w:r>
        <w:t>As industries globally recognise the transformative power of quantum technologies, growth trends indicate that sectors such as fintech and cybersecurity will likely gain momentum. Glasgow's tech-centric approach, combined with its forward-looking strategies, positions it as a model for other cities aspiring to harness the potential of digital innovations.</w:t>
      </w:r>
      <w:r/>
    </w:p>
    <w:p>
      <w:r/>
      <w:r>
        <w:t>The advancements in quantum computing and its implications for AI automation and business practices mark a critical evolution in the technological landscape. With continued investment, research, and collaboration, the future of industries looks geared towards incorporating cutting-edge technologies that promise to redefine operational norms and pave the way for an innovative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https://www.techtarget.com/searchcio/feature/Quantum-computing-in-business-applications-is-coming</w:t>
        </w:r>
      </w:hyperlink>
      <w:r>
        <w:t xml:space="preserve"> - Corroborates the potential of quantum computing in enhancing AI capabilities, real-time data analysis, and machine learning models, as well as its applications in finance, logistics, and drug discovery.</w:t>
      </w:r>
      <w:r/>
    </w:p>
    <w:p>
      <w:pPr>
        <w:pStyle w:val="ListNumber"/>
        <w:spacing w:line="240" w:lineRule="auto"/>
        <w:ind w:left="720"/>
      </w:pPr>
      <w:r/>
      <w:hyperlink r:id="rId11">
        <w:r>
          <w:rPr>
            <w:color w:val="0000EE"/>
            <w:u w:val="single"/>
          </w:rPr>
          <w:t>https://www2.deloitte.com/us/en/insights/topics/innovation/quantum-computing-business-applications.html</w:t>
        </w:r>
      </w:hyperlink>
      <w:r>
        <w:t xml:space="preserve"> - Supports the use of quantum computing in optimization algorithms, data science, and mathematical modeling, which are crucial for financial services, supply chain optimization, and other industries.</w:t>
      </w:r>
      <w:r/>
    </w:p>
    <w:p>
      <w:pPr>
        <w:pStyle w:val="ListNumber"/>
        <w:spacing w:line="240" w:lineRule="auto"/>
        <w:ind w:left="720"/>
      </w:pPr>
      <w:r/>
      <w:hyperlink r:id="rId12">
        <w:r>
          <w:rPr>
            <w:color w:val="0000EE"/>
            <w:u w:val="single"/>
          </w:rPr>
          <w:t>https://www.veritis.com/blog/top-applications-of-quantum-computing/</w:t>
        </w:r>
      </w:hyperlink>
      <w:r>
        <w:t xml:space="preserve"> - Details various applications of quantum computing, including financial intermediation, cybersecurity, route and traffic management, drug and chemical research, and environmental modeling, aligning with the transformative potential in multiple sectors.</w:t>
      </w:r>
      <w:r/>
    </w:p>
    <w:p>
      <w:pPr>
        <w:pStyle w:val="ListNumber"/>
        <w:spacing w:line="240" w:lineRule="auto"/>
        <w:ind w:left="720"/>
      </w:pPr>
      <w:r/>
      <w:hyperlink r:id="rId10">
        <w:r>
          <w:rPr>
            <w:color w:val="0000EE"/>
            <w:u w:val="single"/>
          </w:rPr>
          <w:t>https://www.techtarget.com/searchcio/feature/Quantum-computing-in-business-applications-is-coming</w:t>
        </w:r>
      </w:hyperlink>
      <w:r>
        <w:t xml:space="preserve"> - Explains how quantum computing can enhance operational efficiency and cost-effectiveness in logistics and supply chain management by optimizing complex scenarios.</w:t>
      </w:r>
      <w:r/>
    </w:p>
    <w:p>
      <w:pPr>
        <w:pStyle w:val="ListNumber"/>
        <w:spacing w:line="240" w:lineRule="auto"/>
        <w:ind w:left="720"/>
      </w:pPr>
      <w:r/>
      <w:hyperlink r:id="rId11">
        <w:r>
          <w:rPr>
            <w:color w:val="0000EE"/>
            <w:u w:val="single"/>
          </w:rPr>
          <w:t>https://www2.deloitte.com/us/en/insights/topics/innovation/quantum-computing-business-applications.html</w:t>
        </w:r>
      </w:hyperlink>
      <w:r>
        <w:t xml:space="preserve"> - Discusses the role of quantum computing in financial risk assessment and fraud detection, highlighting its potential to transform traditional financial practices.</w:t>
      </w:r>
      <w:r/>
    </w:p>
    <w:p>
      <w:pPr>
        <w:pStyle w:val="ListNumber"/>
        <w:spacing w:line="240" w:lineRule="auto"/>
        <w:ind w:left="720"/>
      </w:pPr>
      <w:r/>
      <w:hyperlink r:id="rId12">
        <w:r>
          <w:rPr>
            <w:color w:val="0000EE"/>
            <w:u w:val="single"/>
          </w:rPr>
          <w:t>https://www.veritis.com/blog/top-applications-of-quantum-computing/</w:t>
        </w:r>
      </w:hyperlink>
      <w:r>
        <w:t xml:space="preserve"> - Highlights the unique ability of quantum computing to simulate molecular structures, driving advancements in drug discovery and personalized medicine.</w:t>
      </w:r>
      <w:r/>
    </w:p>
    <w:p>
      <w:pPr>
        <w:pStyle w:val="ListNumber"/>
        <w:spacing w:line="240" w:lineRule="auto"/>
        <w:ind w:left="720"/>
      </w:pPr>
      <w:r/>
      <w:hyperlink r:id="rId10">
        <w:r>
          <w:rPr>
            <w:color w:val="0000EE"/>
            <w:u w:val="single"/>
          </w:rPr>
          <w:t>https://www.techtarget.com/searchcio/feature/Quantum-computing-in-business-applications-is-coming</w:t>
        </w:r>
      </w:hyperlink>
      <w:r>
        <w:t xml:space="preserve"> - Addresses the barriers to widespread adoption of quantum computing, including high development costs and a shortage of expertise, and the need for continued research and educational initiatives.</w:t>
      </w:r>
      <w:r/>
    </w:p>
    <w:p>
      <w:pPr>
        <w:pStyle w:val="ListNumber"/>
        <w:spacing w:line="240" w:lineRule="auto"/>
        <w:ind w:left="720"/>
      </w:pPr>
      <w:r/>
      <w:hyperlink r:id="rId11">
        <w:r>
          <w:rPr>
            <w:color w:val="0000EE"/>
            <w:u w:val="single"/>
          </w:rPr>
          <w:t>https://www2.deloitte.com/us/en/insights/topics/innovation/quantum-computing-business-applications.html</w:t>
        </w:r>
      </w:hyperlink>
      <w:r>
        <w:t xml:space="preserve"> - Provides insights into how industries like fintech and cybersecurity are likely to gain momentum with the advancement of quantum technologies.</w:t>
      </w:r>
      <w:r/>
    </w:p>
    <w:p>
      <w:pPr>
        <w:pStyle w:val="ListNumber"/>
        <w:spacing w:line="240" w:lineRule="auto"/>
        <w:ind w:left="720"/>
      </w:pPr>
      <w:r/>
      <w:hyperlink r:id="rId12">
        <w:r>
          <w:rPr>
            <w:color w:val="0000EE"/>
            <w:u w:val="single"/>
          </w:rPr>
          <w:t>https://www.veritis.com/blog/top-applications-of-quantum-computing/</w:t>
        </w:r>
      </w:hyperlink>
      <w:r>
        <w:t xml:space="preserve"> - Describes the potential of quantum computing in optimizing urban living through smart city initiatives, such as intelligent traffic systems and sustainable infrastructure.</w:t>
      </w:r>
      <w:r/>
    </w:p>
    <w:p>
      <w:pPr>
        <w:pStyle w:val="ListNumber"/>
        <w:spacing w:line="240" w:lineRule="auto"/>
        <w:ind w:left="720"/>
      </w:pPr>
      <w:r/>
      <w:hyperlink r:id="rId10">
        <w:r>
          <w:rPr>
            <w:color w:val="0000EE"/>
            <w:u w:val="single"/>
          </w:rPr>
          <w:t>https://www.techtarget.com/searchcio/feature/Quantum-computing-in-business-applications-is-coming</w:t>
        </w:r>
      </w:hyperlink>
      <w:r>
        <w:t xml:space="preserve"> - Mentions the importance of strategic partnerships and educational initiatives in cultivating a skilled workforce for quantum technologies, similar to Glasgow's approach.</w:t>
      </w:r>
      <w:r/>
    </w:p>
    <w:p>
      <w:pPr>
        <w:pStyle w:val="ListNumber"/>
        <w:spacing w:line="240" w:lineRule="auto"/>
        <w:ind w:left="720"/>
      </w:pPr>
      <w:r/>
      <w:hyperlink r:id="rId11">
        <w:r>
          <w:rPr>
            <w:color w:val="0000EE"/>
            <w:u w:val="single"/>
          </w:rPr>
          <w:t>https://www2.deloitte.com/us/en/insights/topics/innovation/quantum-computing-business-applications.html</w:t>
        </w:r>
      </w:hyperlink>
      <w:r>
        <w:t xml:space="preserve"> - Corroborates the growth trends and future implications of quantum technologies in redefining operational norms across various industries.</w:t>
      </w:r>
      <w:r/>
    </w:p>
    <w:p>
      <w:pPr>
        <w:pStyle w:val="ListNumber"/>
        <w:spacing w:line="240" w:lineRule="auto"/>
        <w:ind w:left="720"/>
      </w:pPr>
      <w:r/>
      <w:hyperlink r:id="rId13">
        <w:r>
          <w:rPr>
            <w:color w:val="0000EE"/>
            <w:u w:val="single"/>
          </w:rPr>
          <w:t>https://news.google.com/rss/articles/CBMixgFBVV95cUxOdTlJR2Z0bjM0TUhXUjZXWVBvT0FzbVlWM3h0Q21aMnNYUjZRYUpFQjNIb3V4RG9KbUc2VkNKSnAwZnhpN01qd29DWjV1Q3ROenR2OV85SjBuRHFlb1pXcGVsb1lxaGxWUmNyd1JnS0p2eW9jdFpuWGhOd3hEeTJMc1JKOVE3VlF4Mk5CeGNaVy0tcW9SeFJScV8tS1Z4Z0JMd3cwZ3kzWjNRNnA0NnV6Q28xQUY5TUUzUHA5SFBKaFFLTmhVWVE?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rwFBVV95cUxPcHlaUWU3eFZJaURISE41dWRmTWNXeG1WNzhua01fNEZoODJWbjJ0SUNsN0NGTzAzSG9XbHhDOEVMRnFJVXZvaFhFU19MOERNdG1xLVVIamVLVFh6MTVUanNVaF9NRWRlTWZzUXBmbjdfWjhvRVpvSHl1RFRXZmJpbjJrcEY3NERlM205U1JjMU82bGk5RHBYakZmV0ZzYnR5OFFYYVloMXBSMXNnTmZ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cio/feature/Quantum-computing-in-business-applications-is-coming" TargetMode="External"/><Relationship Id="rId11" Type="http://schemas.openxmlformats.org/officeDocument/2006/relationships/hyperlink" Target="https://www2.deloitte.com/us/en/insights/topics/innovation/quantum-computing-business-applications.html" TargetMode="External"/><Relationship Id="rId12" Type="http://schemas.openxmlformats.org/officeDocument/2006/relationships/hyperlink" Target="https://www.veritis.com/blog/top-applications-of-quantum-computing/" TargetMode="External"/><Relationship Id="rId13" Type="http://schemas.openxmlformats.org/officeDocument/2006/relationships/hyperlink" Target="https://news.google.com/rss/articles/CBMixgFBVV95cUxOdTlJR2Z0bjM0TUhXUjZXWVBvT0FzbVlWM3h0Q21aMnNYUjZRYUpFQjNIb3V4RG9KbUc2VkNKSnAwZnhpN01qd29DWjV1Q3ROenR2OV85SjBuRHFlb1pXcGVsb1lxaGxWUmNyd1JnS0p2eW9jdFpuWGhOd3hEeTJMc1JKOVE3VlF4Mk5CeGNaVy0tcW9SeFJScV8tS1Z4Z0JMd3cwZ3kzWjNRNnA0NnV6Q28xQUY5TUUzUHA5SFBKaFFLTmhVWVE?oc=5&amp;hl=en-US&amp;gl=US&amp;ceid=US:en" TargetMode="External"/><Relationship Id="rId14" Type="http://schemas.openxmlformats.org/officeDocument/2006/relationships/hyperlink" Target="https://news.google.com/rss/articles/CBMirwFBVV95cUxPcHlaUWU3eFZJaURISE41dWRmTWNXeG1WNzhua01fNEZoODJWbjJ0SUNsN0NGTzAzSG9XbHhDOEVMRnFJVXZvaFhFU19MOERNdG1xLVVIamVLVFh6MTVUanNVaF9NRWRlTWZzUXBmbjdfWjhvRVpvSHl1RFRXZmJpbjJrcEY3NERlM205U1JjMU82bGk5RHBYakZmV0ZzYnR5OFFYYVloMXBSMXNnTmZ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