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Texas proposes legislation for responsible AI governance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State Representative Giovanni Capriglione, a Republican from Southlake, has brought forward House Bill 1709, known as the Texas Responsible Artificial Intelligence Governance Act (TRAIGA). This proposed legislation aims to develop ethical and practical guidelines for the application of artificial intelligence (AI) throughout Texas, signalling the state's ambition to lead in responsible innovation amid the rapid integration of AI into daily life.</w:t>
      </w:r>
      <w:r/>
    </w:p>
    <w:p>
      <w:r/>
      <w:r>
        <w:t>In a press release, Rep. Capriglione stated, “Artificial intelligence continues to increasingly reshape our daily lives, and we must approach this transformation with necessary care.” He further remarked, “The Texas Responsible Artificial Intelligence Governance Act ensures we embrace innovation while safeguarding public trust, privacy, and safety. By filing this legislation, Texas is taking a proactive approach to addressing the challenges and opportunities of AI, ensuring that Texas remains a hub for responsible technological advancement.”</w:t>
      </w:r>
      <w:r/>
    </w:p>
    <w:p>
      <w:r/>
      <w:r>
        <w:t xml:space="preserve">The key aspects of TRAIGA encompass several targeted areas: </w:t>
      </w:r>
      <w:r/>
      <w:r/>
    </w:p>
    <w:p>
      <w:pPr>
        <w:pStyle w:val="ListBullet"/>
        <w:spacing w:line="240" w:lineRule="auto"/>
        <w:ind w:left="720"/>
      </w:pPr>
      <w:r/>
      <w:r>
        <w:rPr>
          <w:b/>
        </w:rPr>
        <w:t>Transparency and Accountability</w:t>
      </w:r>
      <w:r>
        <w:t>: The bill would mandate that companies disclose their use of AI systems and maintain transparency regarding their operations.</w:t>
      </w:r>
      <w:r/>
    </w:p>
    <w:p>
      <w:pPr>
        <w:pStyle w:val="ListBullet"/>
        <w:spacing w:line="240" w:lineRule="auto"/>
        <w:ind w:left="720"/>
      </w:pPr>
      <w:r/>
      <w:r>
        <w:rPr>
          <w:b/>
        </w:rPr>
        <w:t>Ethical Use</w:t>
      </w:r>
      <w:r>
        <w:t>: Guidelines would be established to prevent bias, discrimination, and the potential misuse of AI technologies.</w:t>
      </w:r>
      <w:r/>
    </w:p>
    <w:p>
      <w:pPr>
        <w:pStyle w:val="ListBullet"/>
        <w:spacing w:line="240" w:lineRule="auto"/>
        <w:ind w:left="720"/>
      </w:pPr>
      <w:r/>
      <w:r>
        <w:rPr>
          <w:b/>
        </w:rPr>
        <w:t>Data Privacy Protections</w:t>
      </w:r>
      <w:r>
        <w:t>: It aims to strengthen the safeguards in place for personal data employed within AI systems.</w:t>
      </w:r>
      <w:r/>
    </w:p>
    <w:p>
      <w:pPr>
        <w:pStyle w:val="ListBullet"/>
        <w:spacing w:line="240" w:lineRule="auto"/>
        <w:ind w:left="720"/>
      </w:pPr>
      <w:r/>
      <w:r>
        <w:rPr>
          <w:b/>
        </w:rPr>
        <w:t>Workforce Development</w:t>
      </w:r>
      <w:r>
        <w:t>: The legislation promotes education and training initiatives to adequately prepare the workforce for an emerging AI-driven economy.</w:t>
      </w:r>
      <w:r/>
    </w:p>
    <w:p>
      <w:pPr>
        <w:pStyle w:val="ListBullet"/>
        <w:spacing w:line="240" w:lineRule="auto"/>
        <w:ind w:left="720"/>
      </w:pPr>
      <w:r/>
      <w:r>
        <w:rPr>
          <w:b/>
        </w:rPr>
        <w:t>Protections from Censorship</w:t>
      </w:r>
      <w:r>
        <w:t>: It ensures that AI used for content moderation is transparent and unbiased, thereby upholding free speech rights.</w:t>
      </w:r>
      <w:r/>
      <w:r/>
    </w:p>
    <w:p>
      <w:r/>
      <w:r>
        <w:t>A report by PwC estimates that AI could contribute approximately $15.7 trillion to the global economy by 2030, reinforcing Capriglione's argument for the establishment of clear operational guidelines to mitigate unforeseen complications whilst harnessing economic benefits.</w:t>
      </w:r>
      <w:r/>
    </w:p>
    <w:p>
      <w:r/>
      <w:r>
        <w:t>Additionally, the bill proposes the creation of an Artificial Intelligence Regulatory Sandbox Program, which would permit companies in their trial phases to seek temporary exemptions from certain regulatory mandates. This strategy is designed to foster innovation while assuring oversight.</w:t>
      </w:r>
      <w:r/>
    </w:p>
    <w:p>
      <w:r/>
      <w:r>
        <w:t>Rep. Capriglione explained that his initiative is the culmination of extensive collaboration involving the public, industry leaders, academics, and advocacy organizations. He asserted, “By balancing innovation with public interest, we aim to create a blueprint for responsible AI use that other states and nations can follow.”</w:t>
      </w:r>
      <w:r/>
    </w:p>
    <w:p>
      <w:r/>
      <w:r>
        <w:t>Matt Rosen, the CEO and founder of the technology consulting firm Allata, stressed the importance of understanding the training processes behind AI systems. Speaking to KXAN, Rosen said, “If you just let AI run un-tethered, it does become biased, because information that it scans is biased.” He noted that many organizations are actively looking for guidance on the responsible use of AI whilst ensuring data protection.</w:t>
      </w:r>
      <w:r/>
    </w:p>
    <w:p>
      <w:r/>
      <w:r>
        <w:t>Rosen addressed the current landscape of AI regulation, indicating that federal oversight remains limited, thus leaving individual states to tackle the legislative gap. He commented, “You have to think, in the next few years, there's going to be legislation at both levels, and then are they going to overlap?” This highlights the necessity for a balanced approach that both nurtures innovation and responds to the growing concerns surrounding artificial intelligence.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https://www.reformaustin.org/texas-legislature/texas-moves-to-rein-in-artificial-intelligence/</w:t>
        </w:r>
      </w:hyperlink>
      <w:r>
        <w:t xml:space="preserve"> - This article corroborates the introduction of House Bill 1709, the Texas Responsible Artificial Intelligence Governance Act (TRAIGA), by State Rep. Giovanni Capriglione and its goals to establish ethical and practical guidelines for AI use in Texas.</w:t>
      </w:r>
      <w:r/>
    </w:p>
    <w:p>
      <w:pPr>
        <w:pStyle w:val="ListNumber"/>
        <w:spacing w:line="240" w:lineRule="auto"/>
        <w:ind w:left="720"/>
      </w:pPr>
      <w:r/>
      <w:hyperlink r:id="rId11">
        <w:r>
          <w:rPr>
            <w:color w:val="0000EE"/>
            <w:u w:val="single"/>
          </w:rPr>
          <w:t>https://www.insideglobaltech.com/2024/11/13/texas-legislature-to-consider-sweeping-ai-legislation-in-2025/</w:t>
        </w:r>
      </w:hyperlink>
      <w:r>
        <w:t xml:space="preserve"> - This source details the key aspects of TRAIGA, including transparency, ethical use, data privacy protections, and the creation of an AI Regulatory Sandbox Program, as well as the bill's approach to regulating high-risk AI systems.</w:t>
      </w:r>
      <w:r/>
    </w:p>
    <w:p>
      <w:pPr>
        <w:pStyle w:val="ListNumber"/>
        <w:spacing w:line="240" w:lineRule="auto"/>
        <w:ind w:left="720"/>
      </w:pPr>
      <w:r/>
      <w:hyperlink r:id="rId12">
        <w:r>
          <w:rPr>
            <w:color w:val="0000EE"/>
            <w:u w:val="single"/>
          </w:rPr>
          <w:t>https://www.secureworld.io/industry-news/deep-dive-texas-responsible-ai-governance-act</w:t>
        </w:r>
      </w:hyperlink>
      <w:r>
        <w:t xml:space="preserve"> - This article provides insights into the transparency and accountability mandates of TRAIGA, including the prohibition of certain AI uses such as behavior manipulation, social scoring, and biometric data collection without consent.</w:t>
      </w:r>
      <w:r/>
    </w:p>
    <w:p>
      <w:pPr>
        <w:pStyle w:val="ListNumber"/>
        <w:spacing w:line="240" w:lineRule="auto"/>
        <w:ind w:left="720"/>
      </w:pPr>
      <w:r/>
      <w:hyperlink r:id="rId10">
        <w:r>
          <w:rPr>
            <w:color w:val="0000EE"/>
            <w:u w:val="single"/>
          </w:rPr>
          <w:t>https://www.reformaustin.org/texas-legislature/texas-moves-to-rein-in-artificial-intelligence/</w:t>
        </w:r>
      </w:hyperlink>
      <w:r>
        <w:t xml:space="preserve"> - Rep. Capriglione's press release is quoted here, highlighting the need for careful approach to AI integration and ensuring public trust, privacy, and safety.</w:t>
      </w:r>
      <w:r/>
    </w:p>
    <w:p>
      <w:pPr>
        <w:pStyle w:val="ListNumber"/>
        <w:spacing w:line="240" w:lineRule="auto"/>
        <w:ind w:left="720"/>
      </w:pPr>
      <w:r/>
      <w:hyperlink r:id="rId11">
        <w:r>
          <w:rPr>
            <w:color w:val="0000EE"/>
            <w:u w:val="single"/>
          </w:rPr>
          <w:t>https://www.insideglobaltech.com/2024/11/13/texas-legislature-to-consider-sweeping-ai-legislation-in-2025/</w:t>
        </w:r>
      </w:hyperlink>
      <w:r>
        <w:t xml:space="preserve"> - This source explains the Artificial Intelligence Regulatory Sandbox Program and the exemptions for research, small businesses, and open-source AI systems under TRAIGA.</w:t>
      </w:r>
      <w:r/>
    </w:p>
    <w:p>
      <w:pPr>
        <w:pStyle w:val="ListNumber"/>
        <w:spacing w:line="240" w:lineRule="auto"/>
        <w:ind w:left="720"/>
      </w:pPr>
      <w:r/>
      <w:hyperlink r:id="rId12">
        <w:r>
          <w:rPr>
            <w:color w:val="0000EE"/>
            <w:u w:val="single"/>
          </w:rPr>
          <w:t>https://www.secureworld.io/industry-news/deep-dive-texas-responsible-ai-governance-act</w:t>
        </w:r>
      </w:hyperlink>
      <w:r>
        <w:t xml:space="preserve"> - This article discusses the enforcement mechanisms of TRAIGA, including the role of the Texas Attorney General and the penalties for violations.</w:t>
      </w:r>
      <w:r/>
    </w:p>
    <w:p>
      <w:pPr>
        <w:pStyle w:val="ListNumber"/>
        <w:spacing w:line="240" w:lineRule="auto"/>
        <w:ind w:left="720"/>
      </w:pPr>
      <w:r/>
      <w:hyperlink r:id="rId11">
        <w:r>
          <w:rPr>
            <w:color w:val="0000EE"/>
            <w:u w:val="single"/>
          </w:rPr>
          <w:t>https://www.insideglobaltech.com/2024/11/13/texas-legislature-to-consider-sweeping-ai-legislation-in-2025/</w:t>
        </w:r>
      </w:hyperlink>
      <w:r>
        <w:t xml:space="preserve"> - This source mentions the extensive collaboration involving the public, industry leaders, academics, and advocacy organizations in the development of TRAIGA.</w:t>
      </w:r>
      <w:r/>
    </w:p>
    <w:p>
      <w:pPr>
        <w:pStyle w:val="ListNumber"/>
        <w:spacing w:line="240" w:lineRule="auto"/>
        <w:ind w:left="720"/>
      </w:pPr>
      <w:r/>
      <w:hyperlink r:id="rId10">
        <w:r>
          <w:rPr>
            <w:color w:val="0000EE"/>
            <w:u w:val="single"/>
          </w:rPr>
          <w:t>https://www.reformaustin.org/texas-legislature/texas-moves-to-rein-in-artificial-intelligence/</w:t>
        </w:r>
      </w:hyperlink>
      <w:r>
        <w:t xml:space="preserve"> - This article highlights Rep. Capriglione's aim to create a blueprint for responsible AI use that other states and nations can follow.</w:t>
      </w:r>
      <w:r/>
    </w:p>
    <w:p>
      <w:pPr>
        <w:pStyle w:val="ListNumber"/>
        <w:spacing w:line="240" w:lineRule="auto"/>
        <w:ind w:left="720"/>
      </w:pPr>
      <w:r/>
      <w:hyperlink r:id="rId11">
        <w:r>
          <w:rPr>
            <w:color w:val="0000EE"/>
            <w:u w:val="single"/>
          </w:rPr>
          <w:t>https://www.insideglobaltech.com/2024/11/13/texas-legislature-to-consider-sweeping-ai-legislation-in-2025/</w:t>
        </w:r>
      </w:hyperlink>
      <w:r>
        <w:t xml:space="preserve"> - This source addresses the importance of understanding the training processes behind AI systems to prevent bias, as mentioned by Matt Rosen.</w:t>
      </w:r>
      <w:r/>
    </w:p>
    <w:p>
      <w:pPr>
        <w:pStyle w:val="ListNumber"/>
        <w:spacing w:line="240" w:lineRule="auto"/>
        <w:ind w:left="720"/>
      </w:pPr>
      <w:r/>
      <w:hyperlink r:id="rId12">
        <w:r>
          <w:rPr>
            <w:color w:val="0000EE"/>
            <w:u w:val="single"/>
          </w:rPr>
          <w:t>https://www.secureworld.io/industry-news/deep-dive-texas-responsible-ai-governance-act</w:t>
        </w:r>
      </w:hyperlink>
      <w:r>
        <w:t xml:space="preserve"> - This article discusses the current landscape of AI regulation, including the limited federal oversight and the need for state-level legislation.</w:t>
      </w:r>
      <w:r/>
    </w:p>
    <w:p>
      <w:pPr>
        <w:pStyle w:val="ListNumber"/>
        <w:spacing w:line="240" w:lineRule="auto"/>
        <w:ind w:left="720"/>
      </w:pPr>
      <w:r/>
      <w:hyperlink r:id="rId11">
        <w:r>
          <w:rPr>
            <w:color w:val="0000EE"/>
            <w:u w:val="single"/>
          </w:rPr>
          <w:t>https://www.insideglobaltech.com/2024/11/13/texas-legislature-to-consider-sweeping-ai-legislation-in-2025/</w:t>
        </w:r>
      </w:hyperlink>
      <w:r>
        <w:t xml:space="preserve"> - This source emphasizes the necessity for a balanced approach that nurtures innovation while responding to growing concerns surrounding AI, as highlighted by Matt Rosen.</w:t>
      </w:r>
      <w:r/>
    </w:p>
    <w:p>
      <w:pPr>
        <w:pStyle w:val="ListNumber"/>
        <w:spacing w:line="240" w:lineRule="auto"/>
        <w:ind w:left="720"/>
      </w:pPr>
      <w:r/>
      <w:hyperlink r:id="rId10">
        <w:r>
          <w:rPr>
            <w:color w:val="0000EE"/>
            <w:u w:val="single"/>
          </w:rPr>
          <w:t>https://www.reformaustin.org/texas-legislature/texas-moves-to-rein-in-artificial-intelligence/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formaustin.org/texas-legislature/texas-moves-to-rein-in-artificial-intelligence/" TargetMode="External"/><Relationship Id="rId11" Type="http://schemas.openxmlformats.org/officeDocument/2006/relationships/hyperlink" Target="https://www.insideglobaltech.com/2024/11/13/texas-legislature-to-consider-sweeping-ai-legislation-in-2025/" TargetMode="External"/><Relationship Id="rId12" Type="http://schemas.openxmlformats.org/officeDocument/2006/relationships/hyperlink" Target="https://www.secureworld.io/industry-news/deep-dive-texas-responsible-ai-governance-a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