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competitive landscape of AI platforms: a closer look at Virtual Protocol and AI16z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rapidly evolving landscape of artificial intelligence and automation, the competition between various platforms is intensifying. Currently, the leader in the AI agent narrative is Virtual Protocol on the Base, which boasts a market cap of $3 billion. This substantial valuation is attributed to its robust model that links new agents, thereby ensuring sustainable demand. </w:t>
      </w:r>
      <w:r/>
    </w:p>
    <w:p>
      <w:r/>
      <w:r>
        <w:t>However, the scene is set for a potential challenge to VIRTUAL's supremacy from Solana’s AI16z [AI16Z]. Operating as the investment DAO behind Eliza, which functions as an open-source agent framework comparable to the Virtual Protocol, AI16Z is positioning itself to compete more vigorously. Despite its ambitious growth trajectory, AI16Z has yet to achieve unicorn status, with a market cap sitting at approximately $880 million at the time of reporting.</w:t>
      </w:r>
      <w:r/>
    </w:p>
    <w:p>
      <w:r/>
      <w:r>
        <w:t>Key industry stakeholders are observing trends on platforms like GitHub, where Eliza's adoption is significantly noteworthy. Daniel Cheung, a partner at crypto VC Syncracy Capital, expressed a positive outlook on AI16Z's capabilities. Speaking to AMBCrypto News, he noted, “The most undervalued thing about AI16z is the fact that it is literally the #2 GitHub repository in the world and the most widely adopted open-source framework for AI agents.” This emphasis on GitHub metrics starkly contrasts with the market value, highlighting a potential disparity that could signify a growth opportunity.</w:t>
      </w:r>
      <w:r/>
    </w:p>
    <w:p>
      <w:r/>
      <w:r>
        <w:t>In an effort to bolster its competitiveness, the AI16Z team is unveiling a tokenomics update designed to closely align with the lucrative model demonstrated by VIRTUAL. This revamp is aimed at connecting new agents to the AI16Z framework, which analysts believe could significantly enhance the value of its native token.</w:t>
      </w:r>
      <w:r/>
    </w:p>
    <w:p>
      <w:r/>
      <w:r>
        <w:t>Moreover, a critical element that could influence AI16Z’s performance is the anticipation of listings on tier-1 exchanges, a move seen as a catalyst for growth. Market analyst Kyle has been vocal about his projections for AI16Z, suggesting a two-phase trading trajectory. In his assessment, he stated, “The ai16z trade has two legs. 1st leg: 180m -&gt; 1bn, as the market heavily underpriced something that had great fundamentals. 2nd leg: 1bn -&gt; ?? as tokenomics change + exchanges list + this takes its rightful place as king of all AI, the ‘Layer 1’ of all AI agents.”</w:t>
      </w:r>
      <w:r/>
    </w:p>
    <w:p>
      <w:r/>
      <w:r>
        <w:t>If the forecasts by market experts hold true, AI16Z could potentially reach the same market cap as VIRTUAL, translating to a threefold increase in value. Analysis using the Fibonacci trend tool indicates that a target price of $1.5 could deliver gains of 168%, while a surge to $2.3 could result in returns approaching 300%.</w:t>
      </w:r>
      <w:r/>
    </w:p>
    <w:p>
      <w:r/>
      <w:r>
        <w:t>Despite these positive indicators, AI16Z currently trails behind competitors like Fartcoin and Aixbt in terms of social engagement and mindshare, pegged at merely 5% at present. This limited traction suggests that short-term momentum might remain constrained, although significant changes are anticipated with the rollout of planned updates.</w:t>
      </w:r>
      <w:r/>
    </w:p>
    <w:p>
      <w:r/>
      <w:r>
        <w:t>As AI automation continues to gain traction across various sectors, the dynamics between these emerging technologies will warrant close attention from investors and businesses alike, each vying for a foothold in the future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https://cryptobriefing.com/virtuals-protocol-surge-market-cap/</w:t>
        </w:r>
      </w:hyperlink>
      <w:r>
        <w:t xml:space="preserve"> - Corroborates the market cap and growth of Virtuals Protocol, including its AI agents and the underlying blockchain Base.</w:t>
      </w:r>
      <w:r/>
    </w:p>
    <w:p>
      <w:pPr>
        <w:pStyle w:val="ListNumber"/>
        <w:spacing w:line="240" w:lineRule="auto"/>
        <w:ind w:left="720"/>
      </w:pPr>
      <w:r/>
      <w:hyperlink r:id="rId11">
        <w:r>
          <w:rPr>
            <w:color w:val="0000EE"/>
            <w:u w:val="single"/>
          </w:rPr>
          <w:t>https://www.chaincatcher.com/en/article/2158193</w:t>
        </w:r>
      </w:hyperlink>
      <w:r>
        <w:t xml:space="preserve"> - Provides details on Virtuals Protocol's token VIRTUAL breaking through 3 USDT and reaching a market capitalization of 3 billion USD.</w:t>
      </w:r>
      <w:r/>
    </w:p>
    <w:p>
      <w:pPr>
        <w:pStyle w:val="ListNumber"/>
        <w:spacing w:line="240" w:lineRule="auto"/>
        <w:ind w:left="720"/>
      </w:pPr>
      <w:r/>
      <w:hyperlink r:id="rId10">
        <w:r>
          <w:rPr>
            <w:color w:val="0000EE"/>
            <w:u w:val="single"/>
          </w:rPr>
          <w:t>https://cryptobriefing.com/virtuals-protocol-surge-market-cap/</w:t>
        </w:r>
      </w:hyperlink>
      <w:r>
        <w:t xml:space="preserve"> - Explains the mechanism of creating AI agents on Virtuals Protocol and their integration with the Base blockchain.</w:t>
      </w:r>
      <w:r/>
    </w:p>
    <w:p>
      <w:pPr>
        <w:pStyle w:val="ListNumber"/>
        <w:spacing w:line="240" w:lineRule="auto"/>
        <w:ind w:left="720"/>
      </w:pPr>
      <w:r/>
      <w:hyperlink r:id="rId11">
        <w:r>
          <w:rPr>
            <w:color w:val="0000EE"/>
            <w:u w:val="single"/>
          </w:rPr>
          <w:t>https://www.chaincatcher.com/en/article/2158193</w:t>
        </w:r>
      </w:hyperlink>
      <w:r>
        <w:t xml:space="preserve"> - Discusses specific AI projects within the Virtuals Protocol ecosystem, such as VaderAI and Convo, highlighting their market caps and functionalities.</w:t>
      </w:r>
      <w:r/>
    </w:p>
    <w:p>
      <w:pPr>
        <w:pStyle w:val="ListNumber"/>
        <w:spacing w:line="240" w:lineRule="auto"/>
        <w:ind w:left="720"/>
      </w:pPr>
      <w:r/>
      <w:hyperlink r:id="rId12">
        <w:r>
          <w:rPr>
            <w:color w:val="0000EE"/>
            <w:u w:val="single"/>
          </w:rPr>
          <w:t>https://www.youtube.com/watch?v=ejz2JCM_GXM</w:t>
        </w:r>
      </w:hyperlink>
      <w:r>
        <w:t xml:space="preserve"> - Provides insights into the market performance and potential of agents like Convo and Game within the Virtuals Protocol ecosystem.</w:t>
      </w:r>
      <w:r/>
    </w:p>
    <w:p>
      <w:pPr>
        <w:pStyle w:val="ListNumber"/>
        <w:spacing w:line="240" w:lineRule="auto"/>
        <w:ind w:left="720"/>
      </w:pPr>
      <w:r/>
      <w:hyperlink r:id="rId10">
        <w:r>
          <w:rPr>
            <w:color w:val="0000EE"/>
            <w:u w:val="single"/>
          </w:rPr>
          <w:t>https://cryptobriefing.com/virtuals-protocol-surge-market-cap/</w:t>
        </w:r>
      </w:hyperlink>
      <w:r>
        <w:t xml:space="preserve"> - Details the success of specific agents like AIXBT and VaderAI, and their impact on the ecosystem's market cap.</w:t>
      </w:r>
      <w:r/>
    </w:p>
    <w:p>
      <w:pPr>
        <w:pStyle w:val="ListNumber"/>
        <w:spacing w:line="240" w:lineRule="auto"/>
        <w:ind w:left="720"/>
      </w:pPr>
      <w:r/>
      <w:hyperlink r:id="rId11">
        <w:r>
          <w:rPr>
            <w:color w:val="0000EE"/>
            <w:u w:val="single"/>
          </w:rPr>
          <w:t>https://www.chaincatcher.com/en/article/2158193</w:t>
        </w:r>
      </w:hyperlink>
      <w:r>
        <w:t xml:space="preserve"> - Analyzes the business and market data of tokens within the Virtuals ecosystem, including their market caps and applications.</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for the overall narrative and forecasts regarding AI16Z and Virtuals Protocol.</w:t>
      </w:r>
      <w:r/>
    </w:p>
    <w:p>
      <w:pPr>
        <w:pStyle w:val="ListNumber"/>
        <w:spacing w:line="240" w:lineRule="auto"/>
        <w:ind w:left="720"/>
      </w:pPr>
      <w:r/>
      <w:hyperlink r:id="rId10">
        <w:r>
          <w:rPr>
            <w:color w:val="0000EE"/>
            <w:u w:val="single"/>
          </w:rPr>
          <w:t>https://cryptobriefing.com/virtuals-protocol-surge-market-cap/</w:t>
        </w:r>
      </w:hyperlink>
      <w:r>
        <w:t xml:space="preserve"> - Highlights the significance of Base blockchain's total value locked (TVL) and its impact on Virtuals Protocol's market cap.</w:t>
      </w:r>
      <w:r/>
    </w:p>
    <w:p>
      <w:pPr>
        <w:pStyle w:val="ListNumber"/>
        <w:spacing w:line="240" w:lineRule="auto"/>
        <w:ind w:left="720"/>
      </w:pPr>
      <w:r/>
      <w:hyperlink r:id="rId11">
        <w:r>
          <w:rPr>
            <w:color w:val="0000EE"/>
            <w:u w:val="single"/>
          </w:rPr>
          <w:t>https://www.chaincatcher.com/en/article/2158193</w:t>
        </w:r>
      </w:hyperlink>
      <w:r>
        <w:t xml:space="preserve"> - Discusses the tokenomics and potential growth factors for tokens within the Virtuals Protocol ecosystem.</w:t>
      </w:r>
      <w:r/>
    </w:p>
    <w:p>
      <w:pPr>
        <w:pStyle w:val="ListNumber"/>
        <w:spacing w:line="240" w:lineRule="auto"/>
        <w:ind w:left="720"/>
      </w:pPr>
      <w:r/>
      <w:hyperlink r:id="rId12">
        <w:r>
          <w:rPr>
            <w:color w:val="0000EE"/>
            <w:u w:val="single"/>
          </w:rPr>
          <w:t>https://www.youtube.com/watch?v=ejz2JCM_GXM</w:t>
        </w:r>
      </w:hyperlink>
      <w:r>
        <w:t xml:space="preserve"> - Mentions the potential listings of Virtuals Protocol agents on tier-1 exchanges and their expected impact on market value.</w:t>
      </w:r>
      <w:r/>
    </w:p>
    <w:p>
      <w:pPr>
        <w:pStyle w:val="ListNumber"/>
        <w:spacing w:line="240" w:lineRule="auto"/>
        <w:ind w:left="720"/>
      </w:pPr>
      <w:r/>
      <w:hyperlink r:id="rId13">
        <w:r>
          <w:rPr>
            <w:color w:val="0000EE"/>
            <w:u w:val="single"/>
          </w:rPr>
          <w:t>https://news.google.com/rss/articles/CBMie0FVX3lxTE5fSTRmOFRnWkxDaWFabkNTOWdDdjJWSWx3NVF5QUZZajFBeUIzYzNxNWNPUkp6Z2l4cnQtTHpaUmFIbU1EMkp1dGd0ZTl0c1hmaUIzc1RENUF0VWQzR21vdFhqMWxHdFNQaXZjUW9lUGQySUFiR3M2akRINNIBgAFBVV95cUxPa1BBaVcyMGdWYnJQa0NOV3Nybjd0STJMMnNocEZTMUdWOUotc19oY3BZU0pCZmN1eV9uYmpZWmttSnZsTWdZQ1hxVTlqN3BHUC1JR2p5X1Ytb3FsTmFBeDJ0SDE5Q2JPQTNJMm5tT3pRMVZhajZxNzBZNVZVN0h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briefing.com/virtuals-protocol-surge-market-cap/" TargetMode="External"/><Relationship Id="rId11" Type="http://schemas.openxmlformats.org/officeDocument/2006/relationships/hyperlink" Target="https://www.chaincatcher.com/en/article/2158193" TargetMode="External"/><Relationship Id="rId12" Type="http://schemas.openxmlformats.org/officeDocument/2006/relationships/hyperlink" Target="https://www.youtube.com/watch?v=ejz2JCM_GXM" TargetMode="External"/><Relationship Id="rId13" Type="http://schemas.openxmlformats.org/officeDocument/2006/relationships/hyperlink" Target="https://news.google.com/rss/articles/CBMie0FVX3lxTE5fSTRmOFRnWkxDaWFabkNTOWdDdjJWSWx3NVF5QUZZajFBeUIzYzNxNWNPUkp6Z2l4cnQtTHpaUmFIbU1EMkp1dGd0ZTl0c1hmaUIzc1RENUF0VWQzR21vdFhqMWxHdFNQaXZjUW9lUGQySUFiR3M2akRINNIBgAFBVV95cUxPa1BBaVcyMGdWYnJQa0NOV3Nybjd0STJMMnNocEZTMUdWOUotc19oY3BZU0pCZmN1eV9uYmpZWmttSnZsTWdZQ1hxVTlqN3BHUC1JR2p5X1Ytb3FsTmFBeDJ0SDE5Q2JPQTNJMm5tT3pRMVZhajZxNzBZNVZVN0h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