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business automation and legal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discussions surrounding the influence of artificial intelligence (AI) on various sectors have gained momentum, particularly concerning its role in automation for business operations. The landscape of AI-driven automation is evolving, with businesses increasingly leveraging these technologies to enhance data governance, improve legal research, and streamline administrative processes.</w:t>
      </w:r>
      <w:r/>
    </w:p>
    <w:p>
      <w:r/>
      <w:r>
        <w:t>The integration of AI and machine learning (ML) in data governance represents a significant trend in managing complex data environments, where organizations often grapple with diverse system architectures. According to a report from TechTarget, automation in data governance enables companies to conduct compliance checks efficiently, freeing up time for IT and data teams to engage in high-level analysis. Automated systems can continuously monitor data and flag potential compliance violations. While AI can handle routine tasks such as data discovery and classification, it is essential to maintain human oversight to ensure that policies remain effective. The complexity of governing data across multiple systems and jurisdictions necessitates a balance between these automated processes and human intervention.</w:t>
      </w:r>
      <w:r/>
    </w:p>
    <w:p>
      <w:r/>
      <w:r>
        <w:t xml:space="preserve">The effort required for data governance can be substantial, with reports indicating that approximately 80% of project time may be consumed by data preparation rather than analysis. IBM's "Cost of Data Breach Report 2024" highlights the financial risks associated with inadequate data governance, noting that breaches can lead to costs averaging $4.88 million if unassisted by AI technologies. </w:t>
      </w:r>
      <w:r/>
    </w:p>
    <w:p>
      <w:r/>
      <w:r>
        <w:t xml:space="preserve">Key components of automated governance include data discovery, data quality management, and policy enforcement. By employing automation in data discovery, businesses can swiftly identify and categorize data across various platforms. This ensures sensitive information, such as personally identifiable information (PII), is tagged accordingly. Additionally, maintaining data quality through automated checks for duplication, range validation, and completeness is essential in mitigating governance risks. </w:t>
      </w:r>
      <w:r/>
    </w:p>
    <w:p>
      <w:r/>
      <w:r>
        <w:t>Moreover, in the legal sector, AI is transforming how law firms conduct research and manage documents. Technologies such as those highlighted by TechBullion, including CaseText and ROSS Intelligence, are expediting case law research substantially. These AI-powered tools utilise advanced algorithms to navigate vast legal databases, enabling lawyers to concentrate on strategic case development rather than being bogged down by extensive manual research. The tools also boast capabilities for enhancing accuracy and reducing human error, systematically flagging key precedents and statutory changes that could impact case outcomes.</w:t>
      </w:r>
      <w:r/>
    </w:p>
    <w:p>
      <w:r/>
      <w:r>
        <w:t>AI’s role extends to document management, where it aids in contract analysis and drafting. By swiftly identifying risks in legal documents, AI tools ensure compliance with relevant legal standards while significantly reducing the time spent on manual reviews. Natural language processing (NLP) further assists in smoothing out the drafting process, ensuring documents meet jurisdiction-specific requirements.</w:t>
      </w:r>
      <w:r/>
    </w:p>
    <w:p>
      <w:r/>
      <w:r>
        <w:t>AI’s deployment also enhances business operations through task automation. By automating routine administrative tasks, law firms can streamline their operations and improve team collaboration. AI-powered project management tools facilitate task assignments and communication, ensuring workflow efficiency.</w:t>
      </w:r>
      <w:r/>
    </w:p>
    <w:p>
      <w:r/>
      <w:r>
        <w:t>Looking ahead, the integration of generative AI and blockchain technology is set to further redefine the legal landscape. Generative AI offers the capability to draft context-specific legal documents and strategies, while blockchain technology can ensure security and transparency in legal transactions through smart contracts.</w:t>
      </w:r>
      <w:r/>
    </w:p>
    <w:p>
      <w:r/>
      <w:r>
        <w:t>As businesses and legal firms continue to embrace these advancements, adapting to the rapid evolution of AI technologies will be crucial for remaining competitive in a technology-driven future. The landscape of AI-driven automation promises not just enhanced efficiency, but also a reshaping of various industry practices, underscoring the importance of both technological integration and strategic human oversight.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trend of AI and automation transforming business operations, including streamlining complex processes and improving efficiency.</w:t>
      </w:r>
      <w:r/>
    </w:p>
    <w:p>
      <w:pPr>
        <w:pStyle w:val="ListNumber"/>
        <w:spacing w:line="240" w:lineRule="auto"/>
        <w:ind w:left="720"/>
      </w:pPr>
      <w:r/>
      <w:hyperlink r:id="rId11">
        <w:r>
          <w:rPr>
            <w:color w:val="0000EE"/>
            <w:u w:val="single"/>
          </w:rPr>
          <w:t>https://research.aimultiple.com/machine-learning-data-governance/</w:t>
        </w:r>
      </w:hyperlink>
      <w:r>
        <w:t xml:space="preserve"> - Supports the importance of data governance in machine learning, including data quality, privacy, and security, as well as the automation of data governance processes.</w:t>
      </w:r>
      <w:r/>
    </w:p>
    <w:p>
      <w:pPr>
        <w:pStyle w:val="ListNumber"/>
        <w:spacing w:line="240" w:lineRule="auto"/>
        <w:ind w:left="720"/>
      </w:pPr>
      <w:r/>
      <w:hyperlink r:id="rId11">
        <w:r>
          <w:rPr>
            <w:color w:val="0000EE"/>
            <w:u w:val="single"/>
          </w:rPr>
          <w:t>https://research.aimultiple.com/machine-learning-data-governance/</w:t>
        </w:r>
      </w:hyperlink>
      <w:r>
        <w:t xml:space="preserve"> - Details the key components of machine learning data governance, such as data discovery, data quality management, and policy enforcement.</w:t>
      </w:r>
      <w:r/>
    </w:p>
    <w:p>
      <w:pPr>
        <w:pStyle w:val="ListNumber"/>
        <w:spacing w:line="240" w:lineRule="auto"/>
        <w:ind w:left="720"/>
      </w:pPr>
      <w:r/>
      <w:hyperlink r:id="rId12">
        <w:r>
          <w:rPr>
            <w:color w:val="0000EE"/>
            <w:u w:val="single"/>
          </w:rPr>
          <w:t>https://www.onixnet.com/implementing-data-governance-in-the-age-of-ai-and-machine-learning/</w:t>
        </w:r>
      </w:hyperlink>
      <w:r>
        <w:t xml:space="preserve"> - Highlights the need for responsible data governance in AI and ML models, including the importance of accountability and transparency.</w:t>
      </w:r>
      <w:r/>
    </w:p>
    <w:p>
      <w:pPr>
        <w:pStyle w:val="ListNumber"/>
        <w:spacing w:line="240" w:lineRule="auto"/>
        <w:ind w:left="720"/>
      </w:pPr>
      <w:r/>
      <w:hyperlink r:id="rId13">
        <w:r>
          <w:rPr>
            <w:color w:val="0000EE"/>
            <w:u w:val="single"/>
          </w:rPr>
          <w:t>https://resourceemployment.com/pages/ai-for-business-growth-2024-strategies-res</w:t>
        </w:r>
      </w:hyperlink>
      <w:r>
        <w:t xml:space="preserve"> - Discusses how businesses are leveraging AI for data-driven decision-making, streamlining operations, and personalizing customer experiences.</w:t>
      </w:r>
      <w:r/>
    </w:p>
    <w:p>
      <w:pPr>
        <w:pStyle w:val="ListNumber"/>
        <w:spacing w:line="240" w:lineRule="auto"/>
        <w:ind w:left="720"/>
      </w:pPr>
      <w:r/>
      <w:hyperlink r:id="rId11">
        <w:r>
          <w:rPr>
            <w:color w:val="0000EE"/>
            <w:u w:val="single"/>
          </w:rPr>
          <w:t>https://research.aimultiple.com/machine-learning-data-governance/</w:t>
        </w:r>
      </w:hyperlink>
      <w:r>
        <w:t xml:space="preserve"> - Explains the financial risks associated with inadequate data governance and the benefits of using AI technologies to mitigate these risks.</w:t>
      </w:r>
      <w:r/>
    </w:p>
    <w:p>
      <w:pPr>
        <w:pStyle w:val="ListNumber"/>
        <w:spacing w:line="240" w:lineRule="auto"/>
        <w:ind w:left="720"/>
      </w:pPr>
      <w:r/>
      <w:hyperlink r:id="rId10">
        <w:r>
          <w:rPr>
            <w:color w:val="0000EE"/>
            <w:u w:val="single"/>
          </w:rPr>
          <w:t>https://calvettiferguson.com/ai-automation-trends-2024/</w:t>
        </w:r>
      </w:hyperlink>
      <w:r>
        <w:t xml:space="preserve"> - Supports the idea that AI is being used to drive growth, streamline processes, and improve client satisfaction through intelligent automation services.</w:t>
      </w:r>
      <w:r/>
    </w:p>
    <w:p>
      <w:pPr>
        <w:pStyle w:val="ListNumber"/>
        <w:spacing w:line="240" w:lineRule="auto"/>
        <w:ind w:left="720"/>
      </w:pPr>
      <w:r/>
      <w:hyperlink r:id="rId12">
        <w:r>
          <w:rPr>
            <w:color w:val="0000EE"/>
            <w:u w:val="single"/>
          </w:rPr>
          <w:t>https://www.onixnet.com/implementing-data-governance-in-the-age-of-ai-and-machine-learning/</w:t>
        </w:r>
      </w:hyperlink>
      <w:r>
        <w:t xml:space="preserve"> - Discusses the importance of balancing automated processes with human oversight in data governance.</w:t>
      </w:r>
      <w:r/>
    </w:p>
    <w:p>
      <w:pPr>
        <w:pStyle w:val="ListNumber"/>
        <w:spacing w:line="240" w:lineRule="auto"/>
        <w:ind w:left="720"/>
      </w:pPr>
      <w:r/>
      <w:hyperlink r:id="rId11">
        <w:r>
          <w:rPr>
            <w:color w:val="0000EE"/>
            <w:u w:val="single"/>
          </w:rPr>
          <w:t>https://research.aimultiple.com/machine-learning-data-governance/</w:t>
        </w:r>
      </w:hyperlink>
      <w:r>
        <w:t xml:space="preserve"> - Provides insights into the future of data governance, including AI-driven data governance solutions and evolving regulatory landscapes.</w:t>
      </w:r>
      <w:r/>
    </w:p>
    <w:p>
      <w:pPr>
        <w:pStyle w:val="ListNumber"/>
        <w:spacing w:line="240" w:lineRule="auto"/>
        <w:ind w:left="720"/>
      </w:pPr>
      <w:r/>
      <w:hyperlink r:id="rId13">
        <w:r>
          <w:rPr>
            <w:color w:val="0000EE"/>
            <w:u w:val="single"/>
          </w:rPr>
          <w:t>https://resourceemployment.com/pages/ai-for-business-growth-2024-strategies-res</w:t>
        </w:r>
      </w:hyperlink>
      <w:r>
        <w:t xml:space="preserve"> - Highlights the role of AI in enhancing business operations through task automation and improving team collaboration.</w:t>
      </w:r>
      <w:r/>
    </w:p>
    <w:p>
      <w:pPr>
        <w:pStyle w:val="ListNumber"/>
        <w:spacing w:line="240" w:lineRule="auto"/>
        <w:ind w:left="720"/>
      </w:pPr>
      <w:r/>
      <w:hyperlink r:id="rId12">
        <w:r>
          <w:rPr>
            <w:color w:val="0000EE"/>
            <w:u w:val="single"/>
          </w:rPr>
          <w:t>https://www.onixnet.com/implementing-data-governance-in-the-age-of-ai-and-machine-learning/</w:t>
        </w:r>
      </w:hyperlink>
      <w:r>
        <w:t xml:space="preserve"> - Mentions the potential integration of generative AI and blockchain technology to further redefine the legal landscape.</w:t>
      </w:r>
      <w:r/>
    </w:p>
    <w:p>
      <w:pPr>
        <w:pStyle w:val="ListNumber"/>
        <w:spacing w:line="240" w:lineRule="auto"/>
        <w:ind w:left="720"/>
      </w:pPr>
      <w:r/>
      <w:hyperlink r:id="rId14">
        <w:r>
          <w:rPr>
            <w:color w:val="0000EE"/>
            <w:u w:val="single"/>
          </w:rPr>
          <w:t>https://news.google.com/rss/articles/CBMiqAFBVV95cUxNWjl4T2xvSHlxVW85UGxkcEtxNUtMb0pDc1BkNDVTYVdUN0VzX285RGxfNmN4VXhzMmRWaXRubFM5Zzk2UnBnVnRFLWpsMVRUSTR1dTFmMVd3RG82c3pOWG1xSmF3ZUpCYkRTTER0WG9kME1RelpuR1JVTm5DbnJUMHkxc2pBLTVpclJmUHpXV3pLcVh3TlFzTXRnOUt3dWVjXzdLRnRvMVU?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https://techbullion.com/the-role-of-ai-in-streamlining-law-firm-operations/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research.aimultiple.com/machine-learning-data-governance/" TargetMode="External"/><Relationship Id="rId12" Type="http://schemas.openxmlformats.org/officeDocument/2006/relationships/hyperlink" Target="https://www.onixnet.com/implementing-data-governance-in-the-age-of-ai-and-machine-learning/" TargetMode="External"/><Relationship Id="rId13" Type="http://schemas.openxmlformats.org/officeDocument/2006/relationships/hyperlink" Target="https://resourceemployment.com/pages/ai-for-business-growth-2024-strategies-res" TargetMode="External"/><Relationship Id="rId14" Type="http://schemas.openxmlformats.org/officeDocument/2006/relationships/hyperlink" Target="https://news.google.com/rss/articles/CBMiqAFBVV95cUxNWjl4T2xvSHlxVW85UGxkcEtxNUtMb0pDc1BkNDVTYVdUN0VzX285RGxfNmN4VXhzMmRWaXRubFM5Zzk2UnBnVnRFLWpsMVRUSTR1dTFmMVd3RG82c3pOWG1xSmF3ZUpCYkRTTER0WG9kME1RelpuR1JVTm5DbnJUMHkxc2pBLTVpclJmUHpXV3pLcVh3TlFzTXRnOUt3dWVjXzdLRnRvMVU?oc=5&amp;hl=en-US&amp;gl=US&amp;ceid=US:en" TargetMode="External"/><Relationship Id="rId15" Type="http://schemas.openxmlformats.org/officeDocument/2006/relationships/hyperlink" Target="https://techbullion.com/the-role-of-ai-in-streamlining-law-firm-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