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automation: Balancing technology and energy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artificial intelligence (AI) and automation are reshaping the landscape for businesses across various sectors. As organisations increasingly look to integrate AI technologies into their operations, significant developments in both infrastructure and energy consumption are becoming central to their strategies.</w:t>
      </w:r>
      <w:r/>
    </w:p>
    <w:p>
      <w:r/>
      <w:r>
        <w:t>One of the critical considerations for firms venturing into AI automation is the energy consumption of data centres, which has the potential to strain national power grids. Current demands for these facilities range from 75 megawatts (MW) to as much as 2 gigawatts (GW), prompting concern about long-term sustainability. The discussion often revolves around embracing innovative energy solutions such as small modular reactors (SMRs), small fusion technologies, and off-grid systems. However, these advanced technologies come with their own set of considerable costs and feasibility challenges, limiting their immediate applicability.</w:t>
      </w:r>
      <w:r/>
    </w:p>
    <w:p>
      <w:r/>
      <w:r>
        <w:t>Michael Liebreich of BloombergNEF emphasised the necessity for a practical approach to energy needs in the context of AI data centres. Speaking about the situation, he noted, "The best way to power AI data centres is in the traditional way, by building the same generating technologies as are proving most cost effective for other users." He further pointed out the importance of connecting to a robust and resilient grid and emphasised collaboration with local communities as vital for success in this area.</w:t>
      </w:r>
      <w:r/>
    </w:p>
    <w:p>
      <w:r/>
      <w:r>
        <w:t>As organisations optimise AI integration, reliance on existing energy infrastructure, particularly natural gas, hybrid renewables, and energy storage systems, is likely to become more prominent. This method not only reduces cost but also aligns with the growing need for sustainable practices in business operations. Close collaboration with utility providers will be essential for companies to effectively navigate these complex energy landscapes.</w:t>
      </w:r>
      <w:r/>
    </w:p>
    <w:p>
      <w:r/>
      <w:r>
        <w:t>In summary, as AI continues to evolve within businesses, the focus on energy efficiency, cost management, and community engagement will be paramount. The future of AI automation will not only hinge on technological advancement but also on building sustainable practices that consider the broader implications for energy consumption and local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https://www.digitalrealty.ie/resources/articles/sustainable-data-centre-ai</w:t>
        </w:r>
      </w:hyperlink>
      <w:r>
        <w:t xml:space="preserve"> - This article explains how AI can optimize energy consumption in data centers, reducing energy waste and improving overall operational performance, which supports the discussion on energy efficiency and sustainability in AI data centers.</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This report from the International Energy Agency (IEA) highlights the projected doubling of data center electricity use by 2026, emphasizing the strain on national power grids and the need for sustainable energy solutions.</w:t>
      </w:r>
      <w:r/>
    </w:p>
    <w:p>
      <w:pPr>
        <w:pStyle w:val="ListNumber"/>
        <w:spacing w:line="240" w:lineRule="auto"/>
        <w:ind w:left="720"/>
      </w:pPr>
      <w:r/>
      <w:hyperlink r:id="rId12">
        <w:r>
          <w:rPr>
            <w:color w:val="0000EE"/>
            <w:u w:val="single"/>
          </w:rPr>
          <w:t>https://time.com/6987773/ai-data-centers-energy-usage-climate-change/</w:t>
        </w:r>
      </w:hyperlink>
      <w:r>
        <w:t xml:space="preserve"> - This article discusses the significant energy consumption of data centers driven by AI, the challenges it poses to climate goals, and the need for efficient and sustainable energy practices.</w:t>
      </w:r>
      <w:r/>
    </w:p>
    <w:p>
      <w:pPr>
        <w:pStyle w:val="ListNumber"/>
        <w:spacing w:line="240" w:lineRule="auto"/>
        <w:ind w:left="720"/>
      </w:pPr>
      <w:r/>
      <w:hyperlink r:id="rId13">
        <w:r>
          <w:rPr>
            <w:color w:val="0000EE"/>
            <w:u w:val="single"/>
          </w:rPr>
          <w:t>https://cc-techgroup.com/data-center-energy-consumption/</w:t>
        </w:r>
      </w:hyperlink>
      <w:r>
        <w:t xml:space="preserve"> - This article provides statistics on data center energy consumption, highlighting the massive energy demands and the importance of efficient energy use, which aligns with the discussion on energy consumption and sustainability.</w:t>
      </w:r>
      <w:r/>
    </w:p>
    <w:p>
      <w:pPr>
        <w:pStyle w:val="ListNumber"/>
        <w:spacing w:line="240" w:lineRule="auto"/>
        <w:ind w:left="720"/>
      </w:pPr>
      <w:r/>
      <w:hyperlink r:id="rId10">
        <w:r>
          <w:rPr>
            <w:color w:val="0000EE"/>
            <w:u w:val="single"/>
          </w:rPr>
          <w:t>https://www.digitalrealty.ie/resources/articles/sustainable-data-centre-ai</w:t>
        </w:r>
      </w:hyperlink>
      <w:r>
        <w:t xml:space="preserve"> - This article mentions the use of AI for intelligent workload management and dynamic resource allocation, which supports the optimization of AI integration and energy efficiency.</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The report discusses the role of existing and emerging technologies, such as efficient cooling and heat reuse, in managing the increasing energy demands of data centers.</w:t>
      </w:r>
      <w:r/>
    </w:p>
    <w:p>
      <w:pPr>
        <w:pStyle w:val="ListNumber"/>
        <w:spacing w:line="240" w:lineRule="auto"/>
        <w:ind w:left="720"/>
      </w:pPr>
      <w:r/>
      <w:hyperlink r:id="rId12">
        <w:r>
          <w:rPr>
            <w:color w:val="0000EE"/>
            <w:u w:val="single"/>
          </w:rPr>
          <w:t>https://time.com/6987773/ai-data-centers-energy-usage-climate-change/</w:t>
        </w:r>
      </w:hyperlink>
      <w:r>
        <w:t xml:space="preserve"> - This article highlights the importance of collaboration between companies and local communities, as well as the need for robust and resilient grid connections, to manage the energy needs of AI data centers.</w:t>
      </w:r>
      <w:r/>
    </w:p>
    <w:p>
      <w:pPr>
        <w:pStyle w:val="ListNumber"/>
        <w:spacing w:line="240" w:lineRule="auto"/>
        <w:ind w:left="720"/>
      </w:pPr>
      <w:r/>
      <w:hyperlink r:id="rId10">
        <w:r>
          <w:rPr>
            <w:color w:val="0000EE"/>
            <w:u w:val="single"/>
          </w:rPr>
          <w:t>https://www.digitalrealty.ie/resources/articles/sustainable-data-centre-ai</w:t>
        </w:r>
      </w:hyperlink>
      <w:r>
        <w:t xml:space="preserve"> - The article emphasizes the use of predictive analytics and machine learning to forecast future energy demands accurately, supporting the focus on energy efficiency and cost management.</w:t>
      </w:r>
      <w:r/>
    </w:p>
    <w:p>
      <w:pPr>
        <w:pStyle w:val="ListNumber"/>
        <w:spacing w:line="240" w:lineRule="auto"/>
        <w:ind w:left="720"/>
      </w:pPr>
      <w:r/>
      <w:hyperlink r:id="rId11">
        <w:r>
          <w:rPr>
            <w:color w:val="0000EE"/>
            <w:u w:val="single"/>
          </w:rPr>
          <w:t>https://www.datacenterdynamics.com/en/news/global-data-center-electricity-use-to-double-by-2026-report/</w:t>
        </w:r>
      </w:hyperlink>
      <w:r>
        <w:t xml:space="preserve"> - The report mentions the European Union’s energy efficiency directive and the need for emissions reports, highlighting the regulatory aspects and the importance of transparency in managing energy consumption.</w:t>
      </w:r>
      <w:r/>
    </w:p>
    <w:p>
      <w:pPr>
        <w:pStyle w:val="ListNumber"/>
        <w:spacing w:line="240" w:lineRule="auto"/>
        <w:ind w:left="720"/>
      </w:pPr>
      <w:r/>
      <w:hyperlink r:id="rId12">
        <w:r>
          <w:rPr>
            <w:color w:val="0000EE"/>
            <w:u w:val="single"/>
          </w:rPr>
          <w:t>https://time.com/6987773/ai-data-centers-energy-usage-climate-change/</w:t>
        </w:r>
      </w:hyperlink>
      <w:r>
        <w:t xml:space="preserve"> - This article discusses the potential of renewable energy sources and energy storage systems in reducing the environmental impact of AI data centers, aligning with the need for sustainable practices.</w:t>
      </w:r>
      <w:r/>
    </w:p>
    <w:p>
      <w:pPr>
        <w:pStyle w:val="ListNumber"/>
        <w:spacing w:line="240" w:lineRule="auto"/>
        <w:ind w:left="720"/>
      </w:pPr>
      <w:r/>
      <w:hyperlink r:id="rId13">
        <w:r>
          <w:rPr>
            <w:color w:val="0000EE"/>
            <w:u w:val="single"/>
          </w:rPr>
          <w:t>https://cc-techgroup.com/data-center-energy-consumption/</w:t>
        </w:r>
      </w:hyperlink>
      <w:r>
        <w:t xml:space="preserve"> - The article provides insights into the current statistics of data center energy consumption and the growing demand for data center services, supporting the discussion on the broader implications for energy consumption.</w:t>
      </w:r>
      <w:r/>
    </w:p>
    <w:p>
      <w:pPr>
        <w:pStyle w:val="ListNumber"/>
        <w:spacing w:line="240" w:lineRule="auto"/>
        <w:ind w:left="720"/>
      </w:pPr>
      <w:r/>
      <w:hyperlink r:id="rId14">
        <w:r>
          <w:rPr>
            <w:color w:val="0000EE"/>
            <w:u w:val="single"/>
          </w:rPr>
          <w:t>https://www.jdsupra.com/legalnews/energy-updates-december-27-2024-8408445/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realty.ie/resources/articles/sustainable-data-centre-ai" TargetMode="External"/><Relationship Id="rId11" Type="http://schemas.openxmlformats.org/officeDocument/2006/relationships/hyperlink" Target="https://www.datacenterdynamics.com/en/news/global-data-center-electricity-use-to-double-by-2026-report/" TargetMode="External"/><Relationship Id="rId12" Type="http://schemas.openxmlformats.org/officeDocument/2006/relationships/hyperlink" Target="https://time.com/6987773/ai-data-centers-energy-usage-climate-change/" TargetMode="External"/><Relationship Id="rId13" Type="http://schemas.openxmlformats.org/officeDocument/2006/relationships/hyperlink" Target="https://cc-techgroup.com/data-center-energy-consumption/" TargetMode="External"/><Relationship Id="rId14" Type="http://schemas.openxmlformats.org/officeDocument/2006/relationships/hyperlink" Target="https://www.jdsupra.com/legalnews/energy-updates-december-27-2024-84084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