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computer science and artificial intelligence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computer science and artificial intelligence/machine learning (AIML) is poised for a significant transformation as we approach 2025. A report from Analytics Insight highlights the anticipated growth driven by emerging technologies such as quantum computing, natural language processing, and explainable AI. These advancements are expected to not only enhance existing systems but also create new opportunities across various sectors.</w:t>
      </w:r>
      <w:r/>
    </w:p>
    <w:p>
      <w:r/>
      <w:r>
        <w:t>As industries prepare for these changes, the demand for skilled professionals in CS and AIML is predicted to surge. This burgeoning demand may lead to increased salaries and innovations that will redefine current business practices. Specific career paths within these fields are also expected to gain prominence, as the necessity for expertise in these technologies becomes critical to corporate success.</w:t>
      </w:r>
      <w:r/>
    </w:p>
    <w:p>
      <w:r/>
      <w:r>
        <w:t>The report emphasizes that the future of computer science and AIML is not only promising in terms of job creation but also in the potential for substantial advancements in how businesses operate. The introduction of quantum computing, for instance, could facilitate processing capabilities beyond the current limitations, allowing organisations to tackle complex problems with unprecedented efficiency.</w:t>
      </w:r>
      <w:r/>
    </w:p>
    <w:p>
      <w:r/>
      <w:r>
        <w:t>Additionally, natural language processing is set to enhance the interaction between humans and machines, leading to more intuitive user experiences. Meanwhile, the focus on explainable AI will likely play a crucial role in business practices, ensuring transparency and understanding in AI-driven decisions.</w:t>
      </w:r>
      <w:r/>
    </w:p>
    <w:p>
      <w:r/>
      <w:r>
        <w:t>Overall, as we move towards 2025, the landscape of computer science and AIML appears to be on the brink of explosive change, with the intersection of innovation, skilled workforce demand, and evolving business needs shaping its future trajectory.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https://news.microsoft.com/source/features/ai/6-ai-trends-youll-see-more-of-in-2025/</w:t>
        </w:r>
      </w:hyperlink>
      <w:r>
        <w:t xml:space="preserve"> - Corroborates the anticipated growth and transformation in AI, including the increased autonomy of AI-powered agents and advancements in AI models, particularly in fields like science, coding, and medicine.</w:t>
      </w:r>
      <w:r/>
    </w:p>
    <w:p>
      <w:pPr>
        <w:pStyle w:val="ListNumber"/>
        <w:spacing w:line="240" w:lineRule="auto"/>
        <w:ind w:left="720"/>
      </w:pPr>
      <w:r/>
      <w:hyperlink r:id="rId11">
        <w:r>
          <w:rPr>
            <w:color w:val="0000EE"/>
            <w:u w:val="single"/>
          </w:rPr>
          <w:t>https://www.restack.io/p/ai-for-quantum-computing-answer-quantum-ai-nlp-cat-ai</w:t>
        </w:r>
      </w:hyperlink>
      <w:r>
        <w:t xml:space="preserve"> - Supports the role of quantum computing in enhancing natural language processing, including faster processing, enhanced accuracy, and complex problem solving.</w:t>
      </w:r>
      <w:r/>
    </w:p>
    <w:p>
      <w:pPr>
        <w:pStyle w:val="ListNumber"/>
        <w:spacing w:line="240" w:lineRule="auto"/>
        <w:ind w:left="720"/>
      </w:pPr>
      <w:r/>
      <w:hyperlink r:id="rId12">
        <w:r>
          <w:rPr>
            <w:color w:val="0000EE"/>
            <w:u w:val="single"/>
          </w:rPr>
          <w:t>https://www.plainconcepts.com/ai-trends-2025/</w:t>
        </w:r>
      </w:hyperlink>
      <w:r>
        <w:t xml:space="preserve"> - Highlights the trends in AI for 2025, including the increased capability and usefulness of AI models, the revolutionizing impact of AI agents, and the focus on AI security.</w:t>
      </w:r>
      <w:r/>
    </w:p>
    <w:p>
      <w:pPr>
        <w:pStyle w:val="ListNumber"/>
        <w:spacing w:line="240" w:lineRule="auto"/>
        <w:ind w:left="720"/>
      </w:pPr>
      <w:r/>
      <w:hyperlink r:id="rId11">
        <w:r>
          <w:rPr>
            <w:color w:val="0000EE"/>
            <w:u w:val="single"/>
          </w:rPr>
          <w:t>https://www.restack.io/p/ai-for-quantum-computing-answer-quantum-ai-nlp-cat-ai</w:t>
        </w:r>
      </w:hyperlink>
      <w:r>
        <w:t xml:space="preserve"> - Explains the integration of quantum AI into natural language processing, enhancing data analysis and understanding, and the potential for modeling human decision-making processes.</w:t>
      </w:r>
      <w:r/>
    </w:p>
    <w:p>
      <w:pPr>
        <w:pStyle w:val="ListNumber"/>
        <w:spacing w:line="240" w:lineRule="auto"/>
        <w:ind w:left="720"/>
      </w:pPr>
      <w:r/>
      <w:hyperlink r:id="rId13">
        <w:r>
          <w:rPr>
            <w:color w:val="0000EE"/>
            <w:u w:val="single"/>
          </w:rPr>
          <w:t>https://iot.eetimes.com/quantum-computing-and-the-future-of-ai/</w:t>
        </w:r>
      </w:hyperlink>
      <w:r>
        <w:t xml:space="preserve"> - Discusses how quantum computing can optimize AI processes, such as machine learning, pattern recognition, and the creation of robust AI models, particularly in areas like trading strategies and fraud detection.</w:t>
      </w:r>
      <w:r/>
    </w:p>
    <w:p>
      <w:pPr>
        <w:pStyle w:val="ListNumber"/>
        <w:spacing w:line="240" w:lineRule="auto"/>
        <w:ind w:left="720"/>
      </w:pPr>
      <w:r/>
      <w:hyperlink r:id="rId10">
        <w:r>
          <w:rPr>
            <w:color w:val="0000EE"/>
            <w:u w:val="single"/>
          </w:rPr>
          <w:t>https://news.microsoft.com/source/features/ai/6-ai-trends-youll-see-more-of-in-2025/</w:t>
        </w:r>
      </w:hyperlink>
      <w:r>
        <w:t xml:space="preserve"> - Mentions the growing adoption of generative AI and its increased usage among business leaders and decision-makers, aligning with the report's emphasis on job creation and business practice innovations.</w:t>
      </w:r>
      <w:r/>
    </w:p>
    <w:p>
      <w:pPr>
        <w:pStyle w:val="ListNumber"/>
        <w:spacing w:line="240" w:lineRule="auto"/>
        <w:ind w:left="720"/>
      </w:pPr>
      <w:r/>
      <w:hyperlink r:id="rId12">
        <w:r>
          <w:rPr>
            <w:color w:val="0000EE"/>
            <w:u w:val="single"/>
          </w:rPr>
          <w:t>https://www.plainconcepts.com/ai-trends-2025/</w:t>
        </w:r>
      </w:hyperlink>
      <w:r>
        <w:t xml:space="preserve"> - Details the shift from seeing AI as a tool to a fundamental part of work and personal life, and the role of AI in addressing global challenges like climate and healthcare.</w:t>
      </w:r>
      <w:r/>
    </w:p>
    <w:p>
      <w:pPr>
        <w:pStyle w:val="ListNumber"/>
        <w:spacing w:line="240" w:lineRule="auto"/>
        <w:ind w:left="720"/>
      </w:pPr>
      <w:r/>
      <w:hyperlink r:id="rId11">
        <w:r>
          <w:rPr>
            <w:color w:val="0000EE"/>
            <w:u w:val="single"/>
          </w:rPr>
          <w:t>https://www.restack.io/p/ai-for-quantum-computing-answer-quantum-ai-nlp-cat-ai</w:t>
        </w:r>
      </w:hyperlink>
      <w:r>
        <w:t xml:space="preserve"> - Explains the advantages of quantum approaches in NLP, including speed, capacity, and improved accuracy, which align with the report's focus on enhanced processing capabilities.</w:t>
      </w:r>
      <w:r/>
    </w:p>
    <w:p>
      <w:pPr>
        <w:pStyle w:val="ListNumber"/>
        <w:spacing w:line="240" w:lineRule="auto"/>
        <w:ind w:left="720"/>
      </w:pPr>
      <w:r/>
      <w:hyperlink r:id="rId13">
        <w:r>
          <w:rPr>
            <w:color w:val="0000EE"/>
            <w:u w:val="single"/>
          </w:rPr>
          <w:t>https://iot.eetimes.com/quantum-computing-and-the-future-of-ai/</w:t>
        </w:r>
      </w:hyperlink>
      <w:r>
        <w:t xml:space="preserve"> - Highlights the potential of quantum machine learning to accelerate training times and improve accuracy in AI systems, particularly in natural language processing and computer vision.</w:t>
      </w:r>
      <w:r/>
    </w:p>
    <w:p>
      <w:pPr>
        <w:pStyle w:val="ListNumber"/>
        <w:spacing w:line="240" w:lineRule="auto"/>
        <w:ind w:left="720"/>
      </w:pPr>
      <w:r/>
      <w:hyperlink r:id="rId12">
        <w:r>
          <w:rPr>
            <w:color w:val="0000EE"/>
            <w:u w:val="single"/>
          </w:rPr>
          <w:t>https://www.plainconcepts.com/ai-trends-2025/</w:t>
        </w:r>
      </w:hyperlink>
      <w:r>
        <w:t xml:space="preserve"> - Discusses the importance of explainable AI in ensuring transparency and understanding in AI-driven decisions, a key aspect of the report's emphasis on business practices.</w:t>
      </w:r>
      <w:r/>
    </w:p>
    <w:p>
      <w:pPr>
        <w:pStyle w:val="ListNumber"/>
        <w:spacing w:line="240" w:lineRule="auto"/>
        <w:ind w:left="720"/>
      </w:pPr>
      <w:r/>
      <w:hyperlink r:id="rId10">
        <w:r>
          <w:rPr>
            <w:color w:val="0000EE"/>
            <w:u w:val="single"/>
          </w:rPr>
          <w:t>https://news.microsoft.com/source/features/ai/6-ai-trends-youll-see-more-of-in-2025/</w:t>
        </w:r>
      </w:hyperlink>
      <w:r>
        <w:t xml:space="preserve"> - Corroborates the need for skilled professionals in CS and AIML due to the increasing demand driven by emerging technologies and their applications in various sectors.</w:t>
      </w:r>
      <w:r/>
    </w:p>
    <w:p>
      <w:pPr>
        <w:pStyle w:val="ListNumber"/>
        <w:spacing w:line="240" w:lineRule="auto"/>
        <w:ind w:left="720"/>
      </w:pPr>
      <w:r/>
      <w:hyperlink r:id="rId14">
        <w:r>
          <w:rPr>
            <w:color w:val="0000EE"/>
            <w:u w:val="single"/>
          </w:rPr>
          <w:t>https://www.analyticsinsight.net/tech-news/cs-vs-aiml-in-2025-future-trends-salaries-and-opportunities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microsoft.com/source/features/ai/6-ai-trends-youll-see-more-of-in-2025/" TargetMode="External"/><Relationship Id="rId11" Type="http://schemas.openxmlformats.org/officeDocument/2006/relationships/hyperlink" Target="https://www.restack.io/p/ai-for-quantum-computing-answer-quantum-ai-nlp-cat-ai" TargetMode="External"/><Relationship Id="rId12" Type="http://schemas.openxmlformats.org/officeDocument/2006/relationships/hyperlink" Target="https://www.plainconcepts.com/ai-trends-2025/" TargetMode="External"/><Relationship Id="rId13" Type="http://schemas.openxmlformats.org/officeDocument/2006/relationships/hyperlink" Target="https://iot.eetimes.com/quantum-computing-and-the-future-of-ai/" TargetMode="External"/><Relationship Id="rId14" Type="http://schemas.openxmlformats.org/officeDocument/2006/relationships/hyperlink" Target="https://www.analyticsinsight.net/tech-news/cs-vs-aiml-in-2025-future-trends-salaries-and-opportun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