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price intelligence in omnichannel retailing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changing landscape of modern retail, businesses are increasingly challenged by the demands of omnichannel retailing, necessitating a robust pricing strategy that can adapt to shifting consumer preferences. As reported by AutoGPT, the rise of omnichannel interactions has not only reshaped how consumers engage with brands but also placed significant pressure on retailers to maintain transparent pricing models that attract and retain customers.</w:t>
      </w:r>
      <w:r/>
    </w:p>
    <w:p>
      <w:r/>
      <w:r>
        <w:t>Central to this evolving retail environment is the concept of price intelligence. This strategic approach encompasses tracking competitors' prices and general price movements, thereby facilitating informed decision-making. Businesses are leveraging advanced analytics tools to gain insights into their pricing position within the industry, which is critical for understanding consumer behaviour and identifying future pricing trends. As highlighted by the publication, the implementation of effective price monitoring and control strategies enables businesses to align their prices competitively while protecting their profit margins.</w:t>
      </w:r>
      <w:r/>
    </w:p>
    <w:p>
      <w:r/>
      <w:r>
        <w:t>Furthermore, with consumers shopping across multiple platforms, the demand for consistent pricing has become paramount. Retailers must ensure uniform price offerings, whether customers are shopping online, in-store, or through mobile applications. Any discrepancies in pricing can lead to consumer confusion and dissatisfaction. The publication notes that by diligently monitoring pricing across various channels, businesses can eliminate misunderstandings and foster a sense of loyalty among their customers.</w:t>
      </w:r>
      <w:r/>
    </w:p>
    <w:p>
      <w:r/>
      <w:r>
        <w:t>As organisations recognise the importance of real-time pricing data, they are enhancing their strategic decision-making capabilities. The trend towards dynamic pricing strategies enables businesses to adjust their prices based on current market conditions rather than solely relying on historical data. Such flexibility allows companies to respond swiftly to changes in supply and demand and adapt their strategies to stay aligned with profit maximisation and customer satisfaction objectives.</w:t>
      </w:r>
      <w:r/>
    </w:p>
    <w:p>
      <w:r/>
      <w:r>
        <w:t>AutoGPT also highlights the essential role of technology in supporting these pricing efforts. For retailers aiming to thrive in an omnichannel environment, price tracking software has emerged as a vital component. By enabling businesses to monitor both their own and competitors' prices across different channels, this technology facilitates comprehensive competitive analysis and swift market adaptations. Advanced pricing tools equipped with pre-programmed alerts and reports empower retailers to make informed pricing decisions efficiently.</w:t>
      </w:r>
      <w:r/>
    </w:p>
    <w:p>
      <w:r/>
      <w:r>
        <w:t>Looking towards the future, the evolution of omnichannel strategies suggests that retailers will increasingly adopt sophisticated price monitoring techniques. These approaches will not only ensure pricing consistency across all platforms but will also enable brands to employ advanced analytics to tailor the shopping experience to individual customer preferences. By doing so, retailers can foster repeat purchases and enhance overall sales volume.</w:t>
      </w:r>
      <w:r/>
    </w:p>
    <w:p>
      <w:r/>
      <w:r>
        <w:t>As pricing technologies continue to advance, businesses that invest in these innovations will be better positioned to navigate the complexities of an increasingly competitive marketplace. By prioritising real-time analytics and dynamic pricing strategies, retailers can maintain operational efficiency and customer satisfaction, ensuring they thrive in the multifaceted world of omnichannel retailing.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https://www.intelligencenode.com/blog/how-to-dominate-retail-with-omnichannel-pricing/</w:t>
        </w:r>
      </w:hyperlink>
      <w:r>
        <w:t xml:space="preserve"> - This article explains the importance of omnichannel pricing in maintaining transparency and consistency across all retail platforms, which aligns with the need for uniform price offerings to avoid consumer confusion and dissatisfaction.</w:t>
      </w:r>
      <w:r/>
    </w:p>
    <w:p>
      <w:pPr>
        <w:pStyle w:val="ListNumber"/>
        <w:spacing w:line="240" w:lineRule="auto"/>
        <w:ind w:left="720"/>
      </w:pPr>
      <w:r/>
      <w:hyperlink r:id="rId11">
        <w:r>
          <w:rPr>
            <w:color w:val="0000EE"/>
            <w:u w:val="single"/>
          </w:rPr>
          <w:t>https://www.plytix.com/blog/omnichannel-pricing-strategies</w:t>
        </w:r>
      </w:hyperlink>
      <w:r>
        <w:t xml:space="preserve"> - This guide discusses omnichannel pricing strategies, including uniform pricing and channel-specific pricing, highlighting the importance of consistent pricing across all channels to build customer loyalty.</w:t>
      </w:r>
      <w:r/>
    </w:p>
    <w:p>
      <w:pPr>
        <w:pStyle w:val="ListNumber"/>
        <w:spacing w:line="240" w:lineRule="auto"/>
        <w:ind w:left="720"/>
      </w:pPr>
      <w:r/>
      <w:hyperlink r:id="rId12">
        <w:r>
          <w:rPr>
            <w:color w:val="0000EE"/>
            <w:u w:val="single"/>
          </w:rPr>
          <w:t>https://www.bcg.com/publications/2015/retail-winning-omnichannel-pricing-maximizing-growth-protecting-margins</w:t>
        </w:r>
      </w:hyperlink>
      <w:r>
        <w:t xml:space="preserve"> - This publication from Boston Consulting Group emphasizes the need for sophisticated pricing models in omnichannel retail, including tracking competitors' prices and adjusting prices based on market conditions to protect margins and drive growth.</w:t>
      </w:r>
      <w:r/>
    </w:p>
    <w:p>
      <w:pPr>
        <w:pStyle w:val="ListNumber"/>
        <w:spacing w:line="240" w:lineRule="auto"/>
        <w:ind w:left="720"/>
      </w:pPr>
      <w:r/>
      <w:hyperlink r:id="rId10">
        <w:r>
          <w:rPr>
            <w:color w:val="0000EE"/>
            <w:u w:val="single"/>
          </w:rPr>
          <w:t>https://www.intelligencenode.com/blog/how-to-dominate-retail-with-omnichannel-pricing/</w:t>
        </w:r>
      </w:hyperlink>
      <w:r>
        <w:t xml:space="preserve"> - This article also discusses the implementation of effective price monitoring and control strategies to align prices competitively and protect profit margins, which is crucial in an omnichannel environment.</w:t>
      </w:r>
      <w:r/>
    </w:p>
    <w:p>
      <w:pPr>
        <w:pStyle w:val="ListNumber"/>
        <w:spacing w:line="240" w:lineRule="auto"/>
        <w:ind w:left="720"/>
      </w:pPr>
      <w:r/>
      <w:hyperlink r:id="rId11">
        <w:r>
          <w:rPr>
            <w:color w:val="0000EE"/>
            <w:u w:val="single"/>
          </w:rPr>
          <w:t>https://www.plytix.com/blog/omnichannel-pricing-strategies</w:t>
        </w:r>
      </w:hyperlink>
      <w:r>
        <w:t xml:space="preserve"> - This source further explains how omnichannel pricing helps in eliminating price discrepancies and fostering customer loyalty by providing a unified shopping experience across all channels.</w:t>
      </w:r>
      <w:r/>
    </w:p>
    <w:p>
      <w:pPr>
        <w:pStyle w:val="ListNumber"/>
        <w:spacing w:line="240" w:lineRule="auto"/>
        <w:ind w:left="720"/>
      </w:pPr>
      <w:r/>
      <w:hyperlink r:id="rId12">
        <w:r>
          <w:rPr>
            <w:color w:val="0000EE"/>
            <w:u w:val="single"/>
          </w:rPr>
          <w:t>https://www.bcg.com/publications/2015/retail-winning-omnichannel-pricing-maximizing-growth-protecting-margins</w:t>
        </w:r>
      </w:hyperlink>
      <w:r>
        <w:t xml:space="preserve"> - The article highlights the importance of real-time pricing data and dynamic pricing strategies to adjust prices based on current market conditions, ensuring profit maximisation and customer satisfaction.</w:t>
      </w:r>
      <w:r/>
    </w:p>
    <w:p>
      <w:pPr>
        <w:pStyle w:val="ListNumber"/>
        <w:spacing w:line="240" w:lineRule="auto"/>
        <w:ind w:left="720"/>
      </w:pPr>
      <w:r/>
      <w:hyperlink r:id="rId10">
        <w:r>
          <w:rPr>
            <w:color w:val="0000EE"/>
            <w:u w:val="single"/>
          </w:rPr>
          <w:t>https://www.intelligencenode.com/blog/how-to-dominate-retail-with-omnichannel-pricing/</w:t>
        </w:r>
      </w:hyperlink>
      <w:r>
        <w:t xml:space="preserve"> - This source emphasizes the role of technology, such as price tracking software, in supporting pricing efforts by enabling comprehensive competitive analysis and swift market adaptations.</w:t>
      </w:r>
      <w:r/>
    </w:p>
    <w:p>
      <w:pPr>
        <w:pStyle w:val="ListNumber"/>
        <w:spacing w:line="240" w:lineRule="auto"/>
        <w:ind w:left="720"/>
      </w:pPr>
      <w:r/>
      <w:hyperlink r:id="rId11">
        <w:r>
          <w:rPr>
            <w:color w:val="0000EE"/>
            <w:u w:val="single"/>
          </w:rPr>
          <w:t>https://www.plytix.com/blog/omnichannel-pricing-strategies</w:t>
        </w:r>
      </w:hyperlink>
      <w:r>
        <w:t xml:space="preserve"> - The guide underscores the future evolution of omnichannel strategies, including the adoption of sophisticated price monitoring techniques to ensure pricing consistency and tailor the shopping experience to individual customer preferences.</w:t>
      </w:r>
      <w:r/>
    </w:p>
    <w:p>
      <w:pPr>
        <w:pStyle w:val="ListNumber"/>
        <w:spacing w:line="240" w:lineRule="auto"/>
        <w:ind w:left="720"/>
      </w:pPr>
      <w:r/>
      <w:hyperlink r:id="rId12">
        <w:r>
          <w:rPr>
            <w:color w:val="0000EE"/>
            <w:u w:val="single"/>
          </w:rPr>
          <w:t>https://www.bcg.com/publications/2015/retail-winning-omnichannel-pricing-maximizing-growth-protecting-margins</w:t>
        </w:r>
      </w:hyperlink>
      <w:r>
        <w:t xml:space="preserve"> - This publication notes that advanced pricing tools with pre-programmed alerts and reports empower retailers to make informed pricing decisions efficiently, aligning with the future trends in omnichannel retailing.</w:t>
      </w:r>
      <w:r/>
    </w:p>
    <w:p>
      <w:pPr>
        <w:pStyle w:val="ListNumber"/>
        <w:spacing w:line="240" w:lineRule="auto"/>
        <w:ind w:left="720"/>
      </w:pPr>
      <w:r/>
      <w:hyperlink r:id="rId10">
        <w:r>
          <w:rPr>
            <w:color w:val="0000EE"/>
            <w:u w:val="single"/>
          </w:rPr>
          <w:t>https://www.intelligencenode.com/blog/how-to-dominate-retail-with-omnichannel-pricing/</w:t>
        </w:r>
      </w:hyperlink>
      <w:r>
        <w:t xml:space="preserve"> - The article concludes by emphasizing the importance of investing in pricing technologies to navigate the complexities of an increasingly competitive marketplace and maintain operational efficiency and customer satisfaction.</w:t>
      </w:r>
      <w:r/>
    </w:p>
    <w:p>
      <w:pPr>
        <w:pStyle w:val="ListNumber"/>
        <w:spacing w:line="240" w:lineRule="auto"/>
        <w:ind w:left="720"/>
      </w:pPr>
      <w:r/>
      <w:hyperlink r:id="rId11">
        <w:r>
          <w:rPr>
            <w:color w:val="0000EE"/>
            <w:u w:val="single"/>
          </w:rPr>
          <w:t>https://www.plytix.com/blog/omnichannel-pricing-strategies</w:t>
        </w:r>
      </w:hyperlink>
      <w:r>
        <w:t xml:space="preserve"> - This source reinforces the idea that prioritising real-time analytics and dynamic pricing strategies is crucial for retailers to thrive in the multifaceted world of omnichannel retailing.</w:t>
      </w:r>
      <w:r/>
    </w:p>
    <w:p>
      <w:pPr>
        <w:pStyle w:val="ListNumber"/>
        <w:spacing w:line="240" w:lineRule="auto"/>
        <w:ind w:left="720"/>
      </w:pPr>
      <w:r/>
      <w:hyperlink r:id="rId13">
        <w:r>
          <w:rPr>
            <w:color w:val="0000EE"/>
            <w:u w:val="single"/>
          </w:rPr>
          <w:t>https://news.google.com/rss/articles/CBMiY0FVX3lxTFBVODRNeGo0WW9EVVVXNHlTeGVEbmNiVi1jOUdLd3BNdDMxeWFEN3lKQUdkaVAzRXdmSUhVTV80X29qa0FQenY5VmZoNWV5WTMzaExCWnlUbEhOMlNnZG9PR2x4SQ?oc=5&amp;hl=en-US&amp;gl=US&amp;ceid=US:en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ligencenode.com/blog/how-to-dominate-retail-with-omnichannel-pricing/" TargetMode="External"/><Relationship Id="rId11" Type="http://schemas.openxmlformats.org/officeDocument/2006/relationships/hyperlink" Target="https://www.plytix.com/blog/omnichannel-pricing-strategies" TargetMode="External"/><Relationship Id="rId12" Type="http://schemas.openxmlformats.org/officeDocument/2006/relationships/hyperlink" Target="https://www.bcg.com/publications/2015/retail-winning-omnichannel-pricing-maximizing-growth-protecting-margins" TargetMode="External"/><Relationship Id="rId13" Type="http://schemas.openxmlformats.org/officeDocument/2006/relationships/hyperlink" Target="https://news.google.com/rss/articles/CBMiY0FVX3lxTFBVODRNeGo0WW9EVVVXNHlTeGVEbmNiVi1jOUdLd3BNdDMxeWFEN3lKQUdkaVAzRXdmSUhVTV80X29qa0FQenY5VmZoNWV5WTMzaExCWnlUbEhOMlNnZG9PR2x4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