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artificial intelligence in modern political campaigning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transformational role of artificial intelligence (AI) in political campaigning has garnered significant attention, driven by its ability to enhance how candidates connect with voters. According to insights from Analytics Insight, AI's advancement in data analysis has equipped political teams with tools to sift through vast quantities of voter data with remarkable accuracy. This capability has enabled a more nuanced understanding of demographics, voting histories, and behavioural trends, facilitating targeted campaigns that address the specific concerns and preferences of individual voters.</w:t>
      </w:r>
      <w:r/>
    </w:p>
    <w:p>
      <w:r/>
      <w:r>
        <w:t>A crucial development in this landscape has been the application of natural language processing (NLP), which allows AI systems to generate tailored messages suited for various voter demographics. This not only streamlines communication but also empowers campaigns to engage with voters effectively. Furthermore, the introduction of AI-driven chatbots allows for real-time responses to voters’ inquiries, contributing to a more informed and engaged supporter base.</w:t>
      </w:r>
      <w:r/>
    </w:p>
    <w:p>
      <w:r/>
      <w:r>
        <w:t xml:space="preserve">As a result, the nature of the relationship between voters and candidates has evolved. Campaigns are now more personalised, fostering stronger connections through targeted outreach efforts. This efficiency in communication marks a significant departure from traditional campaigning methods, highlighting a shift towards leveraging advanced technology to enhance voter engagement and improve electoral outcomes. </w:t>
      </w:r>
      <w:r/>
    </w:p>
    <w:p>
      <w:r/>
      <w:r>
        <w:t>The ongoing evolution of AI in political contexts points to a future where technological integration continues to shape the dynamics of electoral campaigns and voter relations. As these trends progress, the implications for business practices within the political arena remain of considerable interest.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https://www.resonate.com/solutions/politics/</w:t>
        </w:r>
      </w:hyperlink>
      <w:r>
        <w:t xml:space="preserve"> - Corroborates the use of AI in analyzing voter data, understanding demographics, voting histories, and behavioral trends to create targeted campaigns.</w:t>
      </w:r>
      <w:r/>
    </w:p>
    <w:p>
      <w:pPr>
        <w:pStyle w:val="ListNumber"/>
        <w:spacing w:line="240" w:lineRule="auto"/>
        <w:ind w:left="720"/>
      </w:pPr>
      <w:r/>
      <w:hyperlink r:id="rId11">
        <w:r>
          <w:rPr>
            <w:color w:val="0000EE"/>
            <w:u w:val="single"/>
          </w:rPr>
          <w:t>https://www.newamerica.org/oti/blog/demystifying-ai-ai-and-elections/</w:t>
        </w:r>
      </w:hyperlink>
      <w:r>
        <w:t xml:space="preserve"> - Supports the role of predictive AI in voter outreach, microtargeting, and real-time data analysis in political campaigns.</w:t>
      </w:r>
      <w:r/>
    </w:p>
    <w:p>
      <w:pPr>
        <w:pStyle w:val="ListNumber"/>
        <w:spacing w:line="240" w:lineRule="auto"/>
        <w:ind w:left="720"/>
      </w:pPr>
      <w:r/>
      <w:hyperlink r:id="rId12">
        <w:r>
          <w:rPr>
            <w:color w:val="0000EE"/>
            <w:u w:val="single"/>
          </w:rPr>
          <w:t>https://marketing.sfgate.com/blog/microtargeting-and-data-analytics-transforming-political-campaigns</w:t>
        </w:r>
      </w:hyperlink>
      <w:r>
        <w:t xml:space="preserve"> - Details the use of data analytics, machine learning, and AI in segmenting voter data and delivering personalized messages.</w:t>
      </w:r>
      <w:r/>
    </w:p>
    <w:p>
      <w:pPr>
        <w:pStyle w:val="ListNumber"/>
        <w:spacing w:line="240" w:lineRule="auto"/>
        <w:ind w:left="720"/>
      </w:pPr>
      <w:r/>
      <w:hyperlink r:id="rId12">
        <w:r>
          <w:rPr>
            <w:color w:val="0000EE"/>
            <w:u w:val="single"/>
          </w:rPr>
          <w:t>https://marketing.sfgate.com/blog/microtargeting-and-data-analytics-transforming-political-campaigns</w:t>
        </w:r>
      </w:hyperlink>
      <w:r>
        <w:t xml:space="preserve"> - Explains how AI-driven tools predict voter behavior and optimize outreach, including the use of behavioral, demographic, and geographic data.</w:t>
      </w:r>
      <w:r/>
    </w:p>
    <w:p>
      <w:pPr>
        <w:pStyle w:val="ListNumber"/>
        <w:spacing w:line="240" w:lineRule="auto"/>
        <w:ind w:left="720"/>
      </w:pPr>
      <w:r/>
      <w:hyperlink r:id="rId10">
        <w:r>
          <w:rPr>
            <w:color w:val="0000EE"/>
            <w:u w:val="single"/>
          </w:rPr>
          <w:t>https://www.resonate.com/solutions/politics/</w:t>
        </w:r>
      </w:hyperlink>
      <w:r>
        <w:t xml:space="preserve"> - Highlights the application of AI in creating personalized messaging and understanding voter values and motivations.</w:t>
      </w:r>
      <w:r/>
    </w:p>
    <w:p>
      <w:pPr>
        <w:pStyle w:val="ListNumber"/>
        <w:spacing w:line="240" w:lineRule="auto"/>
        <w:ind w:left="720"/>
      </w:pPr>
      <w:r/>
      <w:hyperlink r:id="rId13">
        <w:r>
          <w:rPr>
            <w:color w:val="0000EE"/>
            <w:u w:val="single"/>
          </w:rPr>
          <w:t>https://magazine.cs.cmu.edu/ai-and-the-election</w:t>
        </w:r>
      </w:hyperlink>
      <w:r>
        <w:t xml:space="preserve"> - Discusses the use of generative AI in creating content and engaging voters, including AI-driven chatbots for real-time responses.</w:t>
      </w:r>
      <w:r/>
    </w:p>
    <w:p>
      <w:pPr>
        <w:pStyle w:val="ListNumber"/>
        <w:spacing w:line="240" w:lineRule="auto"/>
        <w:ind w:left="720"/>
      </w:pPr>
      <w:r/>
      <w:hyperlink r:id="rId11">
        <w:r>
          <w:rPr>
            <w:color w:val="0000EE"/>
            <w:u w:val="single"/>
          </w:rPr>
          <w:t>https://www.newamerica.org/oti/blog/demystifying-ai-ai-and-elections/</w:t>
        </w:r>
      </w:hyperlink>
      <w:r>
        <w:t xml:space="preserve"> - Mentions the automation of administrative tasks and real-time data analysis facilitated by predictive AI in electoral management.</w:t>
      </w:r>
      <w:r/>
    </w:p>
    <w:p>
      <w:pPr>
        <w:pStyle w:val="ListNumber"/>
        <w:spacing w:line="240" w:lineRule="auto"/>
        <w:ind w:left="720"/>
      </w:pPr>
      <w:r/>
      <w:hyperlink r:id="rId12">
        <w:r>
          <w:rPr>
            <w:color w:val="0000EE"/>
            <w:u w:val="single"/>
          </w:rPr>
          <w:t>https://marketing.sfgate.com/blog/microtargeting-and-data-analytics-transforming-political-campaigns</w:t>
        </w:r>
      </w:hyperlink>
      <w:r>
        <w:t xml:space="preserve"> - Describes how campaigns use AI to tailor messages for different voter demographics, enhancing communication and engagement.</w:t>
      </w:r>
      <w:r/>
    </w:p>
    <w:p>
      <w:pPr>
        <w:pStyle w:val="ListNumber"/>
        <w:spacing w:line="240" w:lineRule="auto"/>
        <w:ind w:left="720"/>
      </w:pPr>
      <w:r/>
      <w:hyperlink r:id="rId10">
        <w:r>
          <w:rPr>
            <w:color w:val="0000EE"/>
            <w:u w:val="single"/>
          </w:rPr>
          <w:t>https://www.resonate.com/solutions/politics/</w:t>
        </w:r>
      </w:hyperlink>
      <w:r>
        <w:t xml:space="preserve"> - Details the impact of AI on personalizing campaigns and fostering stronger connections between voters and candidates through targeted outreach.</w:t>
      </w:r>
      <w:r/>
    </w:p>
    <w:p>
      <w:pPr>
        <w:pStyle w:val="ListNumber"/>
        <w:spacing w:line="240" w:lineRule="auto"/>
        <w:ind w:left="720"/>
      </w:pPr>
      <w:r/>
      <w:hyperlink r:id="rId13">
        <w:r>
          <w:rPr>
            <w:color w:val="0000EE"/>
            <w:u w:val="single"/>
          </w:rPr>
          <w:t>https://magazine.cs.cmu.edu/ai-and-the-election</w:t>
        </w:r>
      </w:hyperlink>
      <w:r>
        <w:t xml:space="preserve"> - Addresses the ongoing evolution of AI in political contexts and its implications for future electoral campaigns and voter relations.</w:t>
      </w:r>
      <w:r/>
    </w:p>
    <w:p>
      <w:pPr>
        <w:pStyle w:val="ListNumber"/>
        <w:spacing w:line="240" w:lineRule="auto"/>
        <w:ind w:left="720"/>
      </w:pPr>
      <w:r/>
      <w:hyperlink r:id="rId14">
        <w:r>
          <w:rPr>
            <w:color w:val="0000EE"/>
            <w:u w:val="single"/>
          </w:rPr>
          <w:t>https://www.analyticsinsight.net/artificial-intelligence/did-artificial-intelligence-influence-the-2024-us-elections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onate.com/solutions/politics/" TargetMode="External"/><Relationship Id="rId11" Type="http://schemas.openxmlformats.org/officeDocument/2006/relationships/hyperlink" Target="https://www.newamerica.org/oti/blog/demystifying-ai-ai-and-elections/" TargetMode="External"/><Relationship Id="rId12" Type="http://schemas.openxmlformats.org/officeDocument/2006/relationships/hyperlink" Target="https://marketing.sfgate.com/blog/microtargeting-and-data-analytics-transforming-political-campaigns" TargetMode="External"/><Relationship Id="rId13" Type="http://schemas.openxmlformats.org/officeDocument/2006/relationships/hyperlink" Target="https://magazine.cs.cmu.edu/ai-and-the-election" TargetMode="External"/><Relationship Id="rId14" Type="http://schemas.openxmlformats.org/officeDocument/2006/relationships/hyperlink" Target="https://www.analyticsinsight.net/artificial-intelligence/did-artificial-intelligence-influence-the-2024-us-ele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