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transforming impact of EdTech on global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acceleration of digital technologies continues to reshape economies worldwide, with the EdTech sector emerging as a pivotal player in this transformation. This development is underscored by significant trends indicating that in the next decade, the global education landscape will witness an influx of approximately 800 million graduates from K-12 institutions and 350 million from post-secondary schools. Furthermore, educational expenditure across the globe is projected to reach a staggering $10 trillion by 2030.</w:t>
      </w:r>
      <w:r/>
    </w:p>
    <w:p>
      <w:r/>
      <w:r>
        <w:t>Amidst this growth, EdTech companies are positioned to leave a substantial impact, particularly in areas such as reskilling and the evolution of higher education delivery. Recently, Hypothesis, a prominent entity in social annotation technology for the educational sector, released its 2024 End of Year Impact Report, which details the company’s significant achievements over the past year.</w:t>
      </w:r>
      <w:r/>
    </w:p>
    <w:p>
      <w:r/>
      <w:r>
        <w:t>The report highlighted a 22% increase in annotations, a 12% rise in student users, and a notable 27% growth in the number of courses utilising the Hypothesis tool. This surge reflects a broader trend of enhanced collaboration and active engagement in learning, with millions more student annotations compared to previous years. The tangible outcomes reported by partner institutions emphasise the importance of interactive learning experiences in fostering community building, improved academic performance, and deeper cognitive engagement among students.</w:t>
      </w:r>
      <w:r/>
    </w:p>
    <w:p>
      <w:r/>
      <w:r>
        <w:t>Specific examples of enhanced academic experiences were noted in the findings from partner institutions. The University of Alaska Fairbanks reported an astounding increase in relative success index (RSI) by between 1400% to 2100%, revealing the substantial benefits of adopting this technology. Additionally, at Allan Hancock College, 95% of students identified social annotation as a useful classroom tool, while Chabot College reported the creation of over 1,300 annotations on YouTube assignments.</w:t>
      </w:r>
      <w:r/>
    </w:p>
    <w:p>
      <w:r/>
      <w:r>
        <w:t>The involvement of Hypothesis is credited with positively influencing students’ academic performance, as social annotation practices contribute to a better understanding of course material and subsequently lower failure rates. Jennifer Young from the University of Alaska Fairbanks remarked on the remarkable outcome in the Income Tax course, stating, “Only two students failed the Income Tax course this spring, which is unheard of.”</w:t>
      </w:r>
      <w:r/>
    </w:p>
    <w:p>
      <w:r/>
      <w:r>
        <w:t>Hypothesis not only enhances comprehension but also encourages deeper analysis of course content, fostering constructive discussions and critical thinking across various academic disciplines. Joe Ferraro, the CEO of Hypothesis, noted, “The stories coming from our partner institutions are incredible—reductions in failure rates, improved grades, and more engaged classrooms. It’s proof that when we invest in tools like Hypothesis, we’re investing in student success.”</w:t>
      </w:r>
      <w:r/>
    </w:p>
    <w:p>
      <w:r/>
      <w:r>
        <w:t>As the EdTech industry continues to grow and innovate, the potential for such technologies to redefine educational experiences and outcomes remains a significant topic of interest for educators and institutions alike. The trends highlighted in Hypothesis's report provide a glimpse into the transformative capabilities that digital tools have in enhancing learning environments and academic achievement.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https://market.us/report/edtech-market/</w:t>
        </w:r>
      </w:hyperlink>
      <w:r>
        <w:t xml:space="preserve"> - Corroborates the growth and size of the global EdTech market, including the expected valuation and CAGR from 2024 to 2033.</w:t>
      </w:r>
      <w:r/>
    </w:p>
    <w:p>
      <w:pPr>
        <w:pStyle w:val="ListNumber"/>
        <w:spacing w:line="240" w:lineRule="auto"/>
        <w:ind w:left="720"/>
      </w:pPr>
      <w:r/>
      <w:hyperlink r:id="rId11">
        <w:r>
          <w:rPr>
            <w:color w:val="0000EE"/>
            <w:u w:val="single"/>
          </w:rPr>
          <w:t>https://passivesecrets.com/edtech-statistics/</w:t>
        </w:r>
      </w:hyperlink>
      <w:r>
        <w:t xml:space="preserve"> - Provides statistics on the global EdTech market size, growth rate, and segment-specific valuations, supporting the overall growth trends in the sector.</w:t>
      </w:r>
      <w:r/>
    </w:p>
    <w:p>
      <w:pPr>
        <w:pStyle w:val="ListNumber"/>
        <w:spacing w:line="240" w:lineRule="auto"/>
        <w:ind w:left="720"/>
      </w:pPr>
      <w:r/>
      <w:hyperlink r:id="rId12">
        <w:r>
          <w:rPr>
            <w:color w:val="0000EE"/>
            <w:u w:val="single"/>
          </w:rPr>
          <w:t>https://www.globenewswire.com/news-release/2024/10/29/2970837/28124/en/EdTech-Market-Forecast-Report-2024-2029-Learning-Management-Systems-LMS-Providers-such-as-Canvas-by-Instructure-Moodle-Blackboard-and-Schoology-Dominate-the-Market.html</w:t>
        </w:r>
      </w:hyperlink>
      <w:r>
        <w:t xml:space="preserve"> - Details the forecasted growth of the EdTech market, including the dominance of LMS providers and the projected market size by 2029.</w:t>
      </w:r>
      <w:r/>
    </w:p>
    <w:p>
      <w:pPr>
        <w:pStyle w:val="ListNumber"/>
        <w:spacing w:line="240" w:lineRule="auto"/>
        <w:ind w:left="720"/>
      </w:pPr>
      <w:r/>
      <w:hyperlink r:id="rId11">
        <w:r>
          <w:rPr>
            <w:color w:val="0000EE"/>
            <w:u w:val="single"/>
          </w:rPr>
          <w:t>https://passivesecrets.com/edtech-statistics/</w:t>
        </w:r>
      </w:hyperlink>
      <w:r>
        <w:t xml:space="preserve"> - Supports the significant growth in the K-12 education segment and the increasing investment in EdTech by families and institutions.</w:t>
      </w:r>
      <w:r/>
    </w:p>
    <w:p>
      <w:pPr>
        <w:pStyle w:val="ListNumber"/>
        <w:spacing w:line="240" w:lineRule="auto"/>
        <w:ind w:left="720"/>
      </w:pPr>
      <w:r/>
      <w:hyperlink r:id="rId10">
        <w:r>
          <w:rPr>
            <w:color w:val="0000EE"/>
            <w:u w:val="single"/>
          </w:rPr>
          <w:t>https://market.us/report/edtech-market/</w:t>
        </w:r>
      </w:hyperlink>
      <w:r>
        <w:t xml:space="preserve"> - Highlights the regional dominance of North America in the EdTech market and the role of advanced technological infrastructure.</w:t>
      </w:r>
      <w:r/>
    </w:p>
    <w:p>
      <w:pPr>
        <w:pStyle w:val="ListNumber"/>
        <w:spacing w:line="240" w:lineRule="auto"/>
        <w:ind w:left="720"/>
      </w:pPr>
      <w:r/>
      <w:hyperlink r:id="rId11">
        <w:r>
          <w:rPr>
            <w:color w:val="0000EE"/>
            <w:u w:val="single"/>
          </w:rPr>
          <w:t>https://passivesecrets.com/edtech-statistics/</w:t>
        </w:r>
      </w:hyperlink>
      <w:r>
        <w:t xml:space="preserve"> - Provides insights into the adoption rates and growth of specific EdTech tools and technologies, such as augmented reality and virtual reality.</w:t>
      </w:r>
      <w:r/>
    </w:p>
    <w:p>
      <w:pPr>
        <w:pStyle w:val="ListNumber"/>
        <w:spacing w:line="240" w:lineRule="auto"/>
        <w:ind w:left="720"/>
      </w:pPr>
      <w:r/>
      <w:hyperlink r:id="rId12">
        <w:r>
          <w:rPr>
            <w:color w:val="0000EE"/>
            <w:u w:val="single"/>
          </w:rPr>
          <w:t>https://www.globenewswire.com/news-release/2024/10/29/2970837/28124/en/EdTech-Market-Forecast-Report-2024-2029-Learning-Management-Systems-LMS-Providers-such-as-Canvas-by-Instructure-Moodle-Blackboard-and-Schoology-Dominate-the-Market.html</w:t>
        </w:r>
      </w:hyperlink>
      <w:r>
        <w:t xml:space="preserve"> - Corroborates the competitive nature of the EdTech market and the role of various companies in revolutionizing education through technology.</w:t>
      </w:r>
      <w:r/>
    </w:p>
    <w:p>
      <w:pPr>
        <w:pStyle w:val="ListNumber"/>
        <w:spacing w:line="240" w:lineRule="auto"/>
        <w:ind w:left="720"/>
      </w:pPr>
      <w:r/>
      <w:hyperlink r:id="rId11">
        <w:r>
          <w:rPr>
            <w:color w:val="0000EE"/>
            <w:u w:val="single"/>
          </w:rPr>
          <w:t>https://passivesecrets.com/edtech-statistics/</w:t>
        </w:r>
      </w:hyperlink>
      <w:r>
        <w:t xml:space="preserve"> - Details the growth of the higher education technology market and the expected CAGR from 2023 to 2030.</w:t>
      </w:r>
      <w:r/>
    </w:p>
    <w:p>
      <w:pPr>
        <w:pStyle w:val="ListNumber"/>
        <w:spacing w:line="240" w:lineRule="auto"/>
        <w:ind w:left="720"/>
      </w:pPr>
      <w:r/>
      <w:hyperlink r:id="rId10">
        <w:r>
          <w:rPr>
            <w:color w:val="0000EE"/>
            <w:u w:val="single"/>
          </w:rPr>
          <w:t>https://market.us/report/edtech-market/</w:t>
        </w:r>
      </w:hyperlink>
      <w:r>
        <w:t xml:space="preserve"> - Supports the increasing investments in educational technology and the impact on educational outcomes.</w:t>
      </w:r>
      <w:r/>
    </w:p>
    <w:p>
      <w:pPr>
        <w:pStyle w:val="ListNumber"/>
        <w:spacing w:line="240" w:lineRule="auto"/>
        <w:ind w:left="720"/>
      </w:pPr>
      <w:r/>
      <w:hyperlink r:id="rId11">
        <w:r>
          <w:rPr>
            <w:color w:val="0000EE"/>
            <w:u w:val="single"/>
          </w:rPr>
          <w:t>https://passivesecrets.com/edtech-statistics/</w:t>
        </w:r>
      </w:hyperlink>
      <w:r>
        <w:t xml:space="preserve"> - Provides statistics on the adoption of Generative AI in EdTech, including its growth and impact on grading and assessment.</w:t>
      </w:r>
      <w:r/>
    </w:p>
    <w:p>
      <w:pPr>
        <w:pStyle w:val="ListNumber"/>
        <w:spacing w:line="240" w:lineRule="auto"/>
        <w:ind w:left="720"/>
      </w:pPr>
      <w:r/>
      <w:hyperlink r:id="rId12">
        <w:r>
          <w:rPr>
            <w:color w:val="0000EE"/>
            <w:u w:val="single"/>
          </w:rPr>
          <w:t>https://www.globenewswire.com/news-release/2024/10/29/2970837/28124/en/EdTech-Market-Forecast-Report-2024-2029-Learning-Management-Systems-LMS-Providers-such-as-Canvas-by-Instructure-Moodle-Blackboard-and-Schoology-Dominate-the-Market.html</w:t>
        </w:r>
      </w:hyperlink>
      <w:r>
        <w:t xml:space="preserve"> - Highlights the importance of online learning and the expanding young population's impact on EdTech market growth.</w:t>
      </w:r>
      <w:r/>
    </w:p>
    <w:p>
      <w:pPr>
        <w:pStyle w:val="ListNumber"/>
        <w:spacing w:line="240" w:lineRule="auto"/>
        <w:ind w:left="720"/>
      </w:pPr>
      <w:r/>
      <w:hyperlink r:id="rId13">
        <w:r>
          <w:rPr>
            <w:color w:val="0000EE"/>
            <w:u w:val="single"/>
          </w:rPr>
          <w:t>https://thestartupmag.com/spending-on-education-expected-to-reach-10-trillion-by-2030-as-startups-eye-new-opportunities/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edtech-market/" TargetMode="External"/><Relationship Id="rId11" Type="http://schemas.openxmlformats.org/officeDocument/2006/relationships/hyperlink" Target="https://passivesecrets.com/edtech-statistics/" TargetMode="External"/><Relationship Id="rId12" Type="http://schemas.openxmlformats.org/officeDocument/2006/relationships/hyperlink" Target="https://www.globenewswire.com/news-release/2024/10/29/2970837/28124/en/EdTech-Market-Forecast-Report-2024-2029-Learning-Management-Systems-LMS-Providers-such-as-Canvas-by-Instructure-Moodle-Blackboard-and-Schoology-Dominate-the-Market.html" TargetMode="External"/><Relationship Id="rId13" Type="http://schemas.openxmlformats.org/officeDocument/2006/relationships/hyperlink" Target="https://thestartupmag.com/spending-on-education-expected-to-reach-10-trillion-by-2030-as-startups-eye-new-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