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continuing professional education in accounting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accounting profession is experiencing a significant transformation, driven by emerging technologies and the need to adapt to a rapidly evolving business landscape. Recognising that Continuing Professional Education (CPE) has traditionally been viewed as a mundane necessity, industry professionals are beginning to advocate for a more engaging and relevant approach to professional development.</w:t>
      </w:r>
      <w:r/>
    </w:p>
    <w:p>
      <w:r/>
      <w:r>
        <w:t>As reported by Accounting Today, the cyclical nature of year-end CPE presents both a challenge and an opportunity for the industry. Accounting professionals often find themselves facing familiar pressures, such as clients providing supporting documents at the last minute, while simultaneously striving to fulfil their CPE requirements. However, the current landscape suggests that the status quo may no longer suffice. There is a growing consensus among accounting professionals that CPE is due for a comprehensive overhaul.</w:t>
      </w:r>
      <w:r/>
    </w:p>
    <w:p>
      <w:r/>
      <w:r>
        <w:t>The article highlights a prevalent perception within the accounting community—a cautious attitude towards embracing innovation. This risk aversion, while ensuring reliability and meticulous attention to detail, has also contributed to a somewhat stagnant approach to adopting new trends compared to other sectors. The call for change is becoming increasingly pronounced, especially as advancements in technology change the way accounting firms operate. The sector is witnessing significant investments in accounting software aimed at reducing burnout and enhancing functionality, alongside a transformation in the business models of public accounting firms as they adapt to new forms of capital investment.</w:t>
      </w:r>
      <w:r/>
    </w:p>
    <w:p>
      <w:r/>
      <w:r>
        <w:t>CPE, traditionally characterised as tedious and obligatory, is being recognised for its potential to serve as a catalyst for career advancement. Moving beyond the notion that CPE is a mere box-ticking exercise, professionals in the field are beginning to explore ways to make the content more engaging and relevant to their daily practice. The narrative is shifting towards enhancing experiential learning, making it more applicable to real-world scenarios.</w:t>
      </w:r>
      <w:r/>
    </w:p>
    <w:p>
      <w:r/>
      <w:r>
        <w:t>"There is a lot of CPE content out in the market that provides immense value," said a representative of the accounting profession speaking to Accounting Today, "but the issue is we haven't embraced the shift to experiential learning in the way that only the top educators have." This acknowledgment highlights the recognition that while valuable content exists, delivery and engagement strategies need refinement to foster meaningful learning experiences.</w:t>
      </w:r>
      <w:r/>
    </w:p>
    <w:p>
      <w:r/>
      <w:r>
        <w:t>Innovative propositions for the future of CPE are surfacing. Ideas include the introduction of learning tracks that culminate in recognised certificates, which could enhance the perceived value of CPE. The topic of continuous learning is also under discussion, aiming to replace the year-end cram with a more manageable and steady pace of learning. Moreover, there is a call for applied learning experiences that would allow accountants to engage in practical scenarios rather than adhere strictly to lecture formats.</w:t>
      </w:r>
      <w:r/>
    </w:p>
    <w:p>
      <w:r/>
      <w:r>
        <w:t>Emerging CPE platforms, such as Earmark and FloQademy, are already testing new content delivery methods that aim to improve accessibility and user experience. These platforms illustrate how industry frustrations can lead to creative solutions that align more closely with contemporary learning preferences.</w:t>
      </w:r>
      <w:r/>
    </w:p>
    <w:p>
      <w:r/>
      <w:r>
        <w:t>The conversation surrounding the evolution of CPE is still developing, but professionals recognise that it is crucial to initiate these discussions now. Insights gathered from other industries regarding effective educational practices are anticipated to influence the future courses offered in CPE. The integration of engaging, high-quality content akin to what platforms like MasterClass provide could raise the overall standards of CPE and make it a more appealing endeavour for accountants.</w:t>
      </w:r>
      <w:r/>
    </w:p>
    <w:p>
      <w:r/>
      <w:r>
        <w:t>In light of these developments, the accounting profession is positioning itself on the brink of change. Engaging in the discourse on how to reshape CPE will not only respond to the immediate needs of the industry but also address longer-term challenges, such as the integration of artificial intelligence and changing career paths within the profession. As the sector continues to evolve, the opportunity for a revitalised approach to professional education remains ripe for exploration.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https://www.highradius.com/resources/Blog/role-of-technology-in-modern-accounting/</w:t>
        </w:r>
      </w:hyperlink>
      <w:r>
        <w:t xml:space="preserve"> - Corroborates the transformation of the accounting profession driven by emerging technologies such as AI, cloud computing, and blockchain, and how these technologies are enhancing efficiency, accuracy, and real-time data access.</w:t>
      </w:r>
      <w:r/>
    </w:p>
    <w:p>
      <w:pPr>
        <w:pStyle w:val="ListNumber"/>
        <w:spacing w:line="240" w:lineRule="auto"/>
        <w:ind w:left="720"/>
      </w:pPr>
      <w:r/>
      <w:hyperlink r:id="rId11">
        <w:r>
          <w:rPr>
            <w:color w:val="0000EE"/>
            <w:u w:val="single"/>
          </w:rPr>
          <w:t>https://www.cpajournal.com/2023/12/29/accounting-education-disrupted/</w:t>
        </w:r>
      </w:hyperlink>
      <w:r>
        <w:t xml:space="preserve"> - Supports the challenges faced by the accounting education sector, including declining enrollments, retention issues, and the need for adapting to new technologies and skill sets.</w:t>
      </w:r>
      <w:r/>
    </w:p>
    <w:p>
      <w:pPr>
        <w:pStyle w:val="ListNumber"/>
        <w:spacing w:line="240" w:lineRule="auto"/>
        <w:ind w:left="720"/>
      </w:pPr>
      <w:r/>
      <w:hyperlink r:id="rId12">
        <w:r>
          <w:rPr>
            <w:color w:val="0000EE"/>
            <w:u w:val="single"/>
          </w:rPr>
          <w:t>https://tax.thomsonreuters.com/blog/how-to-embrace-change-and-unlock-your-firms-potential/</w:t>
        </w:r>
      </w:hyperlink>
      <w:r>
        <w:t xml:space="preserve"> - Highlights the impact of AI, machine learning, and advanced data analytics on accounting firms, including enhanced accuracy, efficiency, and client service, as well as the need to adapt traditional workflows.</w:t>
      </w:r>
      <w:r/>
    </w:p>
    <w:p>
      <w:pPr>
        <w:pStyle w:val="ListNumber"/>
        <w:spacing w:line="240" w:lineRule="auto"/>
        <w:ind w:left="720"/>
      </w:pPr>
      <w:r/>
      <w:hyperlink r:id="rId13">
        <w:r>
          <w:rPr>
            <w:color w:val="0000EE"/>
            <w:u w:val="single"/>
          </w:rPr>
          <w:t>https://www.rightworks.com/blog/accounting-profession-challenges/</w:t>
        </w:r>
      </w:hyperlink>
      <w:r>
        <w:t xml:space="preserve"> - Discusses the challenges in the accounting profession, such as staff retention, tech advancements, and cybersecurity, which align with the need for a more engaging and relevant approach to professional development.</w:t>
      </w:r>
      <w:r/>
    </w:p>
    <w:p>
      <w:pPr>
        <w:pStyle w:val="ListNumber"/>
        <w:spacing w:line="240" w:lineRule="auto"/>
        <w:ind w:left="720"/>
      </w:pPr>
      <w:r/>
      <w:hyperlink r:id="rId10">
        <w:r>
          <w:rPr>
            <w:color w:val="0000EE"/>
            <w:u w:val="single"/>
          </w:rPr>
          <w:t>https://www.highradius.com/resources/Blog/role-of-technology-in-modern-accounting/</w:t>
        </w:r>
      </w:hyperlink>
      <w:r>
        <w:t xml:space="preserve"> - Details the role of cloud computing in revolutionizing accounting technology, facilitating real-time collaboration and access to data, which is relevant to the discussion on enhancing CPE content delivery.</w:t>
      </w:r>
      <w:r/>
    </w:p>
    <w:p>
      <w:pPr>
        <w:pStyle w:val="ListNumber"/>
        <w:spacing w:line="240" w:lineRule="auto"/>
        <w:ind w:left="720"/>
      </w:pPr>
      <w:r/>
      <w:hyperlink r:id="rId12">
        <w:r>
          <w:rPr>
            <w:color w:val="0000EE"/>
            <w:u w:val="single"/>
          </w:rPr>
          <w:t>https://tax.thomsonreuters.com/blog/how-to-embrace-change-and-unlock-your-firms-potential/</w:t>
        </w:r>
      </w:hyperlink>
      <w:r>
        <w:t xml:space="preserve"> - Mentions the transformation in business models of public accounting firms due to technological advancements, which supports the need for a comprehensive overhaul of CPE.</w:t>
      </w:r>
      <w:r/>
    </w:p>
    <w:p>
      <w:pPr>
        <w:pStyle w:val="ListNumber"/>
        <w:spacing w:line="240" w:lineRule="auto"/>
        <w:ind w:left="720"/>
      </w:pPr>
      <w:r/>
      <w:hyperlink r:id="rId11">
        <w:r>
          <w:rPr>
            <w:color w:val="0000EE"/>
            <w:u w:val="single"/>
          </w:rPr>
          <w:t>https://www.cpajournal.com/2023/12/29/accounting-education-disrupted/</w:t>
        </w:r>
      </w:hyperlink>
      <w:r>
        <w:t xml:space="preserve"> - Addresses the cautious attitude towards innovation in the accounting community and the need for adapting to new trends and technologies, which is relevant to the call for change in CPE approaches.</w:t>
      </w:r>
      <w:r/>
    </w:p>
    <w:p>
      <w:pPr>
        <w:pStyle w:val="ListNumber"/>
        <w:spacing w:line="240" w:lineRule="auto"/>
        <w:ind w:left="720"/>
      </w:pPr>
      <w:r/>
      <w:hyperlink r:id="rId13">
        <w:r>
          <w:rPr>
            <w:color w:val="0000EE"/>
            <w:u w:val="single"/>
          </w:rPr>
          <w:t>https://www.rightworks.com/blog/accounting-profession-challenges/</w:t>
        </w:r>
      </w:hyperlink>
      <w:r>
        <w:t xml:space="preserve"> - Highlights the importance of continuous learning and the challenges posed by new laws and regulations, which supports the discussion on making CPE more engaging and relevant.</w:t>
      </w:r>
      <w:r/>
    </w:p>
    <w:p>
      <w:pPr>
        <w:pStyle w:val="ListNumber"/>
        <w:spacing w:line="240" w:lineRule="auto"/>
        <w:ind w:left="720"/>
      </w:pPr>
      <w:r/>
      <w:hyperlink r:id="rId10">
        <w:r>
          <w:rPr>
            <w:color w:val="0000EE"/>
            <w:u w:val="single"/>
          </w:rPr>
          <w:t>https://www.highradius.com/resources/Blog/role-of-technology-in-modern-accounting/</w:t>
        </w:r>
      </w:hyperlink>
      <w:r>
        <w:t xml:space="preserve"> - Explains how emerging technologies are enabling accountants to focus on higher-value activities, which aligns with the idea of enhancing experiential learning in CPE.</w:t>
      </w:r>
      <w:r/>
    </w:p>
    <w:p>
      <w:pPr>
        <w:pStyle w:val="ListNumber"/>
        <w:spacing w:line="240" w:lineRule="auto"/>
        <w:ind w:left="720"/>
      </w:pPr>
      <w:r/>
      <w:hyperlink r:id="rId12">
        <w:r>
          <w:rPr>
            <w:color w:val="0000EE"/>
            <w:u w:val="single"/>
          </w:rPr>
          <w:t>https://tax.thomsonreuters.com/blog/how-to-embrace-change-and-unlock-your-firms-potential/</w:t>
        </w:r>
      </w:hyperlink>
      <w:r>
        <w:t xml:space="preserve"> - Discusses the potential of advanced technologies to provide personalized advisory services, which is relevant to the integration of engaging, high-quality content in CPE.</w:t>
      </w:r>
      <w:r/>
    </w:p>
    <w:p>
      <w:pPr>
        <w:pStyle w:val="ListNumber"/>
        <w:spacing w:line="240" w:lineRule="auto"/>
        <w:ind w:left="720"/>
      </w:pPr>
      <w:r/>
      <w:hyperlink r:id="rId13">
        <w:r>
          <w:rPr>
            <w:color w:val="0000EE"/>
            <w:u w:val="single"/>
          </w:rPr>
          <w:t>https://www.rightworks.com/blog/accounting-profession-challenges/</w:t>
        </w:r>
      </w:hyperlink>
      <w:r>
        <w:t xml:space="preserve"> - Mentions the need for flexible work arrangements and new technology to attract and retain younger talent, which supports the idea of making CPE more accessible and user-friendly.</w:t>
      </w:r>
      <w:r/>
    </w:p>
    <w:p>
      <w:pPr>
        <w:pStyle w:val="ListNumber"/>
        <w:spacing w:line="240" w:lineRule="auto"/>
        <w:ind w:left="720"/>
      </w:pPr>
      <w:r/>
      <w:hyperlink r:id="rId14">
        <w:r>
          <w:rPr>
            <w:color w:val="0000EE"/>
            <w:u w:val="single"/>
          </w:rPr>
          <w:t>https://www.accountingtoday.com/opinion/if-accounting-is-transforming-cpe-should-as-well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ighradius.com/resources/Blog/role-of-technology-in-modern-accounting/" TargetMode="External"/><Relationship Id="rId11" Type="http://schemas.openxmlformats.org/officeDocument/2006/relationships/hyperlink" Target="https://www.cpajournal.com/2023/12/29/accounting-education-disrupted/" TargetMode="External"/><Relationship Id="rId12" Type="http://schemas.openxmlformats.org/officeDocument/2006/relationships/hyperlink" Target="https://tax.thomsonreuters.com/blog/how-to-embrace-change-and-unlock-your-firms-potential/" TargetMode="External"/><Relationship Id="rId13" Type="http://schemas.openxmlformats.org/officeDocument/2006/relationships/hyperlink" Target="https://www.rightworks.com/blog/accounting-profession-challenges/" TargetMode="External"/><Relationship Id="rId14" Type="http://schemas.openxmlformats.org/officeDocument/2006/relationships/hyperlink" Target="https://www.accountingtoday.com/opinion/if-accounting-is-transforming-cpe-should-as-we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