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Boosting employee morale through AI-powered process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Employee morale has taken a significant hit across various industries, with organisations facing a mix of challenges. These stem from factors such as job security concerns, rising inflation rates, and a gradual transition back to in-person work environments in the post-pandemic era. Symptoms of low morale manifest in multiple ways, including gossip, decreased motivation, increased absenteeism and turnover, as well as diminished productivity. In response to these pressing issues, numerous businesses are now making substantial investments in upskilling initiatives for their employees.</w:t>
      </w:r>
      <w:r/>
    </w:p>
    <w:p>
      <w:r/>
      <w:r>
        <w:t>A recent study conducted by Boston Consulting Group (BCG) indicates that such financial commitments can account for approximately 1.5 per cent of total organisational budgets. However, the consensus among industry experts is that mere upskilling efforts are insufficient on their own. HR leaders are now faced with the challenge of identifying the underlying causes of morale issues and leveraging reskilling strategies to empower employees rather than risk their displacement.</w:t>
      </w:r>
      <w:r/>
    </w:p>
    <w:p>
      <w:r/>
      <w:r>
        <w:t>This complex predicament presents HR and business management professionals with the difficult task of balancing workforce satisfaction and productivity with the need for efficiency within the organisation. A pertinent question arises: How can businesses foster peak productivity without compromising employee morale?</w:t>
      </w:r>
      <w:r/>
    </w:p>
    <w:p>
      <w:r/>
      <w:r>
        <w:t>AI-powered process intelligence has emerged as an unexpected but potent ally in addressing this challenge. This advanced technology goes beyond traditional automation by continuously analysing workflows to identify hidden patterns, bottlenecks, and opportunities for improvement. The insights derived from this real-time data enable HR and leadership to make informed decisions aimed at streamlining operations while nurturing a more engaged workforce. Specifically, AI-driven process intelligence assists in various ways:</w:t>
      </w:r>
      <w:r/>
    </w:p>
    <w:p>
      <w:r/>
      <w:r>
        <w:t xml:space="preserve">1. </w:t>
      </w:r>
      <w:r>
        <w:rPr>
          <w:b/>
        </w:rPr>
        <w:t>Collaboration Bottlenecks</w:t>
      </w:r>
      <w:r>
        <w:t>: Pinpoints disruptions in smooth communication and teamwork within departments.</w:t>
      </w:r>
      <w:r/>
    </w:p>
    <w:p>
      <w:r/>
      <w:r>
        <w:t xml:space="preserve">2. </w:t>
      </w:r>
      <w:r>
        <w:rPr>
          <w:b/>
        </w:rPr>
        <w:t>Skill Utilization</w:t>
      </w:r>
      <w:r>
        <w:t>: Examines skillset deployment and reveals knowledge gaps that hinder overall efficiency.</w:t>
      </w:r>
      <w:r/>
    </w:p>
    <w:p>
      <w:r/>
      <w:r>
        <w:t xml:space="preserve">3. </w:t>
      </w:r>
      <w:r>
        <w:rPr>
          <w:b/>
        </w:rPr>
        <w:t>Task Allocation</w:t>
      </w:r>
      <w:r>
        <w:t>: Detects repetitive or low-value tasks that can be automated, allowing employees to engage in more significant, high-value work.</w:t>
      </w:r>
      <w:r/>
    </w:p>
    <w:p>
      <w:r/>
      <w:r>
        <w:t>In addressing the dual mandate of efficiency and employee well-being, process intelligence proves valuable by revealing underutilised skills and competency gaps within the workforce. In environments where talented individuals are burdened with monotonous tasks, process intelligence shines a light on such inefficiencies, setting the stage for tailored upskilling initiatives. By automating routine tasks, employees can redirect their focus toward higher-order functions such as creative problem-solving and collaboration, ultimately boosting productivity and mitigating burnout.</w:t>
      </w:r>
      <w:r/>
    </w:p>
    <w:p>
      <w:r/>
      <w:r>
        <w:t>Moreover, the integration of process intelligence into talent and benefits management processes significantly enhances the employee experience by expediting turnaround times and minimising errors, contributing to a more rewarding work atmosphere and enhancing morale.</w:t>
      </w:r>
      <w:r/>
    </w:p>
    <w:p>
      <w:r/>
      <w:r>
        <w:t>The motivation of employees is often correlated with recognition and reward; however, conventional compensation structures can fall short in acknowledging meaningful contributions. Here, process intelligence provides data-driven insights through the analysis of workflow patterns, pinpointing the activities that yield notable results. This empowerment allows HR professionals to craft performance-based compensation plans that genuinely reflect employee value. Aligning rewards with measurable contributions fosters a culture of meritocracy, consequently boosting employee motivation and loyalty.</w:t>
      </w:r>
      <w:r/>
    </w:p>
    <w:p>
      <w:r/>
      <w:r>
        <w:t>As the employment landscape continues to evolve, a shift toward collaborating seamlessly with machines becomes increasingly necessary. However, this transition relies on equipping the workforce with the skills needed to address prevalent skill gaps—a reality exacerbated by the pandemic and phenomena like the Great Resignation. AI-powered process intelligence plays a crucial role in this endeavour by identifying suitable areas for upskilling and optimising workforce performance. It achieves this by assessing skill deficiencies, tracking productivity for equitable compensation, and pinpointing potential workflow enhancements. By facilitating access to essential skills for effective collaboration between humans and machines, process intelligence ensures that employees are consequently prepared to succeed in a transformed working environment.</w:t>
      </w:r>
      <w:r/>
    </w:p>
    <w:p>
      <w:r/>
      <w:r>
        <w:t>Ultimately, AI-powered process intelligence does not pose a threat to employee well-being; rather, it serves as a crucial tool in cultivating a more productive and gratifying workplace. By enabling HR to make strategic decisions that optimise workflows and empower employees, this technology illuminates inefficiencies and provides timely, data-informed insights. Through the automation of tedious tasks, employees can be encouraged to concentrate on more meaningful work, thereby unlocking human potential and enhancing the overall employee-HR experience. This synthesis is vital for fostering an environment where high morale and peak productivity coexist harmoniously.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https://blog.mytpg.com/employee-happiness-declining-in-2024-employer-takeaways</w:t>
        </w:r>
      </w:hyperlink>
      <w:r>
        <w:t xml:space="preserve"> - Corroborates the decline in employee morale and happiness across various industries, highlighting factors such as increased workloads, compensation issues, and lack of career advancement opportunities.</w:t>
      </w:r>
      <w:r/>
    </w:p>
    <w:p>
      <w:pPr>
        <w:pStyle w:val="ListNumber"/>
        <w:spacing w:line="240" w:lineRule="auto"/>
        <w:ind w:left="720"/>
      </w:pPr>
      <w:r/>
      <w:hyperlink r:id="rId11">
        <w:r>
          <w:rPr>
            <w:color w:val="0000EE"/>
            <w:u w:val="single"/>
          </w:rPr>
          <w:t>https://www.cultureamp.com/blog/employee-engagement-2024</w:t>
        </w:r>
      </w:hyperlink>
      <w:r>
        <w:t xml:space="preserve"> - Supports the decline in employee engagement and morale, attributing it to factors like economic uncertainty, AI disruption, and the transition back to in-person work environments.</w:t>
      </w:r>
      <w:r/>
    </w:p>
    <w:p>
      <w:pPr>
        <w:pStyle w:val="ListNumber"/>
        <w:spacing w:line="240" w:lineRule="auto"/>
        <w:ind w:left="720"/>
      </w:pPr>
      <w:r/>
      <w:hyperlink r:id="rId10">
        <w:r>
          <w:rPr>
            <w:color w:val="0000EE"/>
            <w:u w:val="single"/>
          </w:rPr>
          <w:t>https://blog.mytpg.com/employee-happiness-declining-in-2024-employer-takeaways</w:t>
        </w:r>
      </w:hyperlink>
      <w:r>
        <w:t xml:space="preserve"> - Details the symptoms of low morale, including gossip, decreased motivation, increased absenteeism and turnover, and diminished productivity.</w:t>
      </w:r>
      <w:r/>
    </w:p>
    <w:p>
      <w:pPr>
        <w:pStyle w:val="ListNumber"/>
        <w:spacing w:line="240" w:lineRule="auto"/>
        <w:ind w:left="720"/>
      </w:pPr>
      <w:r/>
      <w:hyperlink r:id="rId11">
        <w:r>
          <w:rPr>
            <w:color w:val="0000EE"/>
            <w:u w:val="single"/>
          </w:rPr>
          <w:t>https://www.cultureamp.com/blog/employee-engagement-2024</w:t>
        </w:r>
      </w:hyperlink>
      <w:r>
        <w:t xml:space="preserve"> - Discusses the importance of addressing underlying causes of morale issues and the need for reskilling strategies to empower employees.</w:t>
      </w:r>
      <w:r/>
    </w:p>
    <w:p>
      <w:pPr>
        <w:pStyle w:val="ListNumber"/>
        <w:spacing w:line="240" w:lineRule="auto"/>
        <w:ind w:left="720"/>
      </w:pPr>
      <w:r/>
      <w:hyperlink r:id="rId10">
        <w:r>
          <w:rPr>
            <w:color w:val="0000EE"/>
            <w:u w:val="single"/>
          </w:rPr>
          <w:t>https://blog.mytpg.com/employee-happiness-declining-in-2024-employer-takeaways</w:t>
        </w:r>
      </w:hyperlink>
      <w:r>
        <w:t xml:space="preserve"> - Highlights the challenges faced by HR leaders in balancing workforce satisfaction and productivity with organizational efficiency.</w:t>
      </w:r>
      <w:r/>
    </w:p>
    <w:p>
      <w:pPr>
        <w:pStyle w:val="ListNumber"/>
        <w:spacing w:line="240" w:lineRule="auto"/>
        <w:ind w:left="720"/>
      </w:pPr>
      <w:r/>
      <w:hyperlink r:id="rId12">
        <w:r>
          <w:rPr>
            <w:color w:val="0000EE"/>
            <w:u w:val="single"/>
          </w:rPr>
          <w:t>https://www.govexec.com/workforce/2024/12/here-are-agencies-saw-biggest-shifts-employee-morale-2024/401628/</w:t>
        </w:r>
      </w:hyperlink>
      <w:r>
        <w:t xml:space="preserve"> - Provides context on the broader trends in employee morale, including the impact of various factors on job satisfaction across different sectors.</w:t>
      </w:r>
      <w:r/>
    </w:p>
    <w:p>
      <w:pPr>
        <w:pStyle w:val="ListNumber"/>
        <w:spacing w:line="240" w:lineRule="auto"/>
        <w:ind w:left="720"/>
      </w:pPr>
      <w:r/>
      <w:hyperlink r:id="rId11">
        <w:r>
          <w:rPr>
            <w:color w:val="0000EE"/>
            <w:u w:val="single"/>
          </w:rPr>
          <w:t>https://www.cultureamp.com/blog/employee-engagement-2024</w:t>
        </w:r>
      </w:hyperlink>
      <w:r>
        <w:t xml:space="preserve"> - Emphasizes the role of recognition and reward in motivating employees and how conventional compensation structures can fall short.</w:t>
      </w:r>
      <w:r/>
    </w:p>
    <w:p>
      <w:pPr>
        <w:pStyle w:val="ListNumber"/>
        <w:spacing w:line="240" w:lineRule="auto"/>
        <w:ind w:left="720"/>
      </w:pPr>
      <w:r/>
      <w:hyperlink r:id="rId10">
        <w:r>
          <w:rPr>
            <w:color w:val="0000EE"/>
            <w:u w:val="single"/>
          </w:rPr>
          <w:t>https://blog.mytpg.com/employee-happiness-declining-in-2024-employer-takeaways</w:t>
        </w:r>
      </w:hyperlink>
      <w:r>
        <w:t xml:space="preserve"> - Supports the need for data-driven insights to craft performance-based compensation plans that reflect employee value.</w:t>
      </w:r>
      <w:r/>
    </w:p>
    <w:p>
      <w:pPr>
        <w:pStyle w:val="ListNumber"/>
        <w:spacing w:line="240" w:lineRule="auto"/>
        <w:ind w:left="720"/>
      </w:pPr>
      <w:r/>
      <w:hyperlink r:id="rId11">
        <w:r>
          <w:rPr>
            <w:color w:val="0000EE"/>
            <w:u w:val="single"/>
          </w:rPr>
          <w:t>https://www.cultureamp.com/blog/employee-engagement-2024</w:t>
        </w:r>
      </w:hyperlink>
      <w:r>
        <w:t xml:space="preserve"> - Discusses the evolving employment landscape and the necessity of equipping the workforce with skills to address prevalent skill gaps exacerbated by the pandemic and the Great Resignation.</w:t>
      </w:r>
      <w:r/>
    </w:p>
    <w:p>
      <w:pPr>
        <w:pStyle w:val="ListNumber"/>
        <w:spacing w:line="240" w:lineRule="auto"/>
        <w:ind w:left="720"/>
      </w:pPr>
      <w:r/>
      <w:hyperlink r:id="rId10">
        <w:r>
          <w:rPr>
            <w:color w:val="0000EE"/>
            <w:u w:val="single"/>
          </w:rPr>
          <w:t>https://blog.mytpg.com/employee-happiness-declining-in-2024-employer-takeaways</w:t>
        </w:r>
      </w:hyperlink>
      <w:r>
        <w:t xml:space="preserve"> - Highlights the importance of automating routine tasks to allow employees to focus on higher-value work, thereby boosting productivity and mitigating burnout.</w:t>
      </w:r>
      <w:r/>
    </w:p>
    <w:p>
      <w:pPr>
        <w:pStyle w:val="ListNumber"/>
        <w:spacing w:line="240" w:lineRule="auto"/>
        <w:ind w:left="720"/>
      </w:pPr>
      <w:r/>
      <w:hyperlink r:id="rId13">
        <w:r>
          <w:rPr>
            <w:color w:val="0000EE"/>
            <w:u w:val="single"/>
          </w:rPr>
          <w:t>https://trainingmag.com/unlocking-employee-happiness-and-productivity-with-ai/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mytpg.com/employee-happiness-declining-in-2024-employer-takeaways" TargetMode="External"/><Relationship Id="rId11" Type="http://schemas.openxmlformats.org/officeDocument/2006/relationships/hyperlink" Target="https://www.cultureamp.com/blog/employee-engagement-2024" TargetMode="External"/><Relationship Id="rId12" Type="http://schemas.openxmlformats.org/officeDocument/2006/relationships/hyperlink" Target="https://www.govexec.com/workforce/2024/12/here-are-agencies-saw-biggest-shifts-employee-morale-2024/401628/" TargetMode="External"/><Relationship Id="rId13" Type="http://schemas.openxmlformats.org/officeDocument/2006/relationships/hyperlink" Target="https://trainingmag.com/unlocking-employee-happiness-and-productivity-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