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cryptocurrency under Trump: A pivotal moment for the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shift is taking place in the evolving landscape of cryptocurrency, with significant implications for businesses and financial markets. The future of crypto, especially in the context of the United States, is poised for transformation under the incoming administration of President-elect Donald Trump, who has already signalled an enthusiastic attitude towards digital currencies.</w:t>
      </w:r>
      <w:r/>
    </w:p>
    <w:p>
      <w:r/>
      <w:r>
        <w:t>The upcoming year could be pivotal for cryptocurrencies, as proponents hope to bring it into the mainstream. Historically, since Bitcoin's inception in 2009, predictions of its potential acceptance and stability have proven premature. Concerns surrounding its reputation as a haven for money laundering, its price volatility, and substantial energy consumption have contributed to its slow adoption within traditional banking systems. Critics often point to its intangible nature and history of speculative behaviour that has left many investors wary.</w:t>
      </w:r>
      <w:r/>
    </w:p>
    <w:p>
      <w:r/>
      <w:r>
        <w:t>Despite these challenges, the regulatory landscape appears to be shifting. Cryptocurrencies, including Bitcoin, are increasingly becoming attractive to governments due to the potential for profit through the confiscation of assets linked to crypto crime. The U.S. government currently holds around 198,000 repossessed Bitcoin, valued at approximately $20 billion. This developing dynamic is mirrored internationally, with China and the United Kingdom holding significant reserves as well.</w:t>
      </w:r>
      <w:r/>
    </w:p>
    <w:p>
      <w:r/>
      <w:r>
        <w:t>In the context of institutional investment, Charlie Morris, writing in MoneyWeek, notes that Bitcoin has experienced an average volatility of 42 percent over the last year, which it turns out is not dissimilar to that of traditional stocks such as Rolls-Royce and Burberry. This observation highlights the reality that traditional markets are also subject to fluctuations, thereby challenging the argument that cryptocurrency is uniquely unstable.</w:t>
      </w:r>
      <w:r/>
    </w:p>
    <w:p>
      <w:r/>
      <w:r>
        <w:t>President Trump’s engagement with the crypto sector indicates a potential transformative approach. His proposal to establish a U.S. Strategic Reserve for Bitcoin, potentially alongside the country’s gold reserves at Fort Knox, suggests a significant shift in how cryptocurrencies will be perceived, moving them from the periphery into a more mainstream financial context. “We’re going to do something great with crypto,” Trump stated, reflecting his vision for digital currencies under his leadership.</w:t>
      </w:r>
      <w:r/>
    </w:p>
    <w:p>
      <w:r/>
      <w:r>
        <w:t>The push for acceptance is seen in the burgeoning markets of the United States and Europe, where Bitcoin exchange-traded funds (ETFs) have gained traction. The U.S. iShares Bitcoin ETF currently holds assets worth $54 billion, and multiple ETFs are active within European markets as well. However, the UK appears to be lagging in this regard, as traditional institutions remain hesitant to embrace cryptocurrencies. The recent policy changes under Prime Minister Rishi Sunak, who advocated for the UK as a crypto hub, have since shifted with the new leadership of Keir Starmer, who reportedly does not share Sunak’s enthusiasm for digital currencies.</w:t>
      </w:r>
      <w:r/>
    </w:p>
    <w:p>
      <w:r/>
      <w:r>
        <w:t>One complicating factor for UK investors is the restrictive nature of local regulations, which limit the accessibility of Bitcoin ETFs. Despite Bitcoin ETFs listing on the London Stock Exchange, they are presently available only to institutional investors, leaving the broader public sidelined from these emerging opportunities.</w:t>
      </w:r>
      <w:r/>
    </w:p>
    <w:p>
      <w:r/>
      <w:r>
        <w:t>The conversation around the environmental costs of Bitcoin mining continues to be a contentious issue. Although Bitcoin's energy demands are often under scrutiny, it is essential to note that other industries also contribute significantly to energy consumption. The dialogue surrounding crypto often contrasts sharply with other sectors that do not face the same level of rigorous questioning, including those heavily involved in agriculture and technological advancements.</w:t>
      </w:r>
      <w:r/>
    </w:p>
    <w:p>
      <w:r/>
      <w:r>
        <w:t>In conclusion, as the market evolves, the implications of Trump’s pro-crypto stance could lead to a more favourable environment for digital currencies. With a potential surge in acceptance and regulation, 2025 may indeed witness considerable growth in the cryptocurrency sector, raising the question of how the UK will position itself in this rapidly developing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https://www.bankrate.com/investing/where-trump-and-harris-stand-on-crypto/</w:t>
        </w:r>
      </w:hyperlink>
      <w:r>
        <w:t xml:space="preserve"> - Corroborates President Trump's shift in stance towards cryptocurrency, his proposals for a U.S. Strategic Reserve for Bitcoin, and his campaign's acceptance of Bitcoin donations.</w:t>
      </w:r>
      <w:r/>
    </w:p>
    <w:p>
      <w:pPr>
        <w:pStyle w:val="ListNumber"/>
        <w:spacing w:line="240" w:lineRule="auto"/>
        <w:ind w:left="720"/>
      </w:pPr>
      <w:r/>
      <w:hyperlink r:id="rId11">
        <w:r>
          <w:rPr>
            <w:color w:val="0000EE"/>
            <w:u w:val="single"/>
          </w:rPr>
          <w:t>https://www.pbs.org/newshour/politics/what-does-a-trump-administration-mean-for-crypto</w:t>
        </w:r>
      </w:hyperlink>
      <w:r>
        <w:t xml:space="preserve"> - Supports the notion that Trump's administration is expected to create a more favorable regulatory environment for cryptocurrencies and details his recent pro-crypto statements and policy proposals.</w:t>
      </w:r>
      <w:r/>
    </w:p>
    <w:p>
      <w:pPr>
        <w:pStyle w:val="ListNumber"/>
        <w:spacing w:line="240" w:lineRule="auto"/>
        <w:ind w:left="720"/>
      </w:pPr>
      <w:r/>
      <w:hyperlink r:id="rId12">
        <w:r>
          <w:rPr>
            <w:color w:val="0000EE"/>
            <w:u w:val="single"/>
          </w:rPr>
          <w:t>https://www.youtube.com/watch?v=rV2sjT2P1HQ</w:t>
        </w:r>
      </w:hyperlink>
      <w:r>
        <w:t xml:space="preserve"> - Provides video evidence of Trump's pledge to make the U.S. the 'world's crypto capital' and his recent involvement in the crypto sector, including his platform World Liberty Financial.</w:t>
      </w:r>
      <w:r/>
    </w:p>
    <w:p>
      <w:pPr>
        <w:pStyle w:val="ListNumber"/>
        <w:spacing w:line="240" w:lineRule="auto"/>
        <w:ind w:left="720"/>
      </w:pPr>
      <w:r/>
      <w:hyperlink r:id="rId10">
        <w:r>
          <w:rPr>
            <w:color w:val="0000EE"/>
            <w:u w:val="single"/>
          </w:rPr>
          <w:t>https://www.bankrate.com/investing/where-trump-and-harris-stand-on-crypto/</w:t>
        </w:r>
      </w:hyperlink>
      <w:r>
        <w:t xml:space="preserve"> - Details the U.S. government's current holdings of Bitcoin and the potential for profit through the confiscation of crypto assets linked to crime.</w:t>
      </w:r>
      <w:r/>
    </w:p>
    <w:p>
      <w:pPr>
        <w:pStyle w:val="ListNumber"/>
        <w:spacing w:line="240" w:lineRule="auto"/>
        <w:ind w:left="720"/>
      </w:pPr>
      <w:r/>
      <w:hyperlink r:id="rId11">
        <w:r>
          <w:rPr>
            <w:color w:val="0000EE"/>
            <w:u w:val="single"/>
          </w:rPr>
          <w:t>https://www.pbs.org/newshour/politics/what-does-a-trump-administration-mean-for-crypto</w:t>
        </w:r>
      </w:hyperlink>
      <w:r>
        <w:t xml:space="preserve"> - Mentions the U.S. government's holdings of repossessed Bitcoin and the international context of governments holding significant crypto reserves.</w:t>
      </w:r>
      <w:r/>
    </w:p>
    <w:p>
      <w:pPr>
        <w:pStyle w:val="ListNumber"/>
        <w:spacing w:line="240" w:lineRule="auto"/>
        <w:ind w:left="720"/>
      </w:pPr>
      <w:r/>
      <w:hyperlink r:id="rId10">
        <w:r>
          <w:rPr>
            <w:color w:val="0000EE"/>
            <w:u w:val="single"/>
          </w:rPr>
          <w:t>https://www.bankrate.com/investing/where-trump-and-harris-stand-on-crypto/</w:t>
        </w:r>
      </w:hyperlink>
      <w:r>
        <w:t xml:space="preserve"> - Discusses the volatility of Bitcoin and compares it to traditional stocks, highlighting that both are subject to market fluctuations.</w:t>
      </w:r>
      <w:r/>
    </w:p>
    <w:p>
      <w:pPr>
        <w:pStyle w:val="ListNumber"/>
        <w:spacing w:line="240" w:lineRule="auto"/>
        <w:ind w:left="720"/>
      </w:pPr>
      <w:r/>
      <w:hyperlink r:id="rId11">
        <w:r>
          <w:rPr>
            <w:color w:val="0000EE"/>
            <w:u w:val="single"/>
          </w:rPr>
          <w:t>https://www.pbs.org/newshour/politics/what-does-a-trump-administration-mean-for-crypto</w:t>
        </w:r>
      </w:hyperlink>
      <w:r>
        <w:t xml:space="preserve"> - Explains Trump's proposal for a U.S. Strategic Reserve for Bitcoin and its potential impact on the mainstream acceptance of cryptocurrencies.</w:t>
      </w:r>
      <w:r/>
    </w:p>
    <w:p>
      <w:pPr>
        <w:pStyle w:val="ListNumber"/>
        <w:spacing w:line="240" w:lineRule="auto"/>
        <w:ind w:left="720"/>
      </w:pPr>
      <w:r/>
      <w:hyperlink r:id="rId10">
        <w:r>
          <w:rPr>
            <w:color w:val="0000EE"/>
            <w:u w:val="single"/>
          </w:rPr>
          <w:t>https://www.bankrate.com/investing/where-trump-and-harris-stand-on-crypto/</w:t>
        </w:r>
      </w:hyperlink>
      <w:r>
        <w:t xml:space="preserve"> - Mentions the growth of Bitcoin ETFs in the U.S. and European markets, and the current limitations in the UK for retail investors.</w:t>
      </w:r>
      <w:r/>
    </w:p>
    <w:p>
      <w:pPr>
        <w:pStyle w:val="ListNumber"/>
        <w:spacing w:line="240" w:lineRule="auto"/>
        <w:ind w:left="720"/>
      </w:pPr>
      <w:r/>
      <w:hyperlink r:id="rId11">
        <w:r>
          <w:rPr>
            <w:color w:val="0000EE"/>
            <w:u w:val="single"/>
          </w:rPr>
          <w:t>https://www.pbs.org/newshour/politics/what-does-a-trump-administration-mean-for-crypto</w:t>
        </w:r>
      </w:hyperlink>
      <w:r>
        <w:t xml:space="preserve"> - Discusses the regulatory environment and the impact of policy changes on the accessibility of Bitcoin ETFs in different regions.</w:t>
      </w:r>
      <w:r/>
    </w:p>
    <w:p>
      <w:pPr>
        <w:pStyle w:val="ListNumber"/>
        <w:spacing w:line="240" w:lineRule="auto"/>
        <w:ind w:left="720"/>
      </w:pPr>
      <w:r/>
      <w:hyperlink r:id="rId10">
        <w:r>
          <w:rPr>
            <w:color w:val="0000EE"/>
            <w:u w:val="single"/>
          </w:rPr>
          <w:t>https://www.bankrate.com/investing/where-trump-and-harris-stand-on-crypto/</w:t>
        </w:r>
      </w:hyperlink>
      <w:r>
        <w:t xml:space="preserve"> - Addresses the environmental costs of Bitcoin mining and compares it to other industries' energy consumption, highlighting the ongoing debate.</w:t>
      </w:r>
      <w:r/>
    </w:p>
    <w:p>
      <w:pPr>
        <w:pStyle w:val="ListNumber"/>
        <w:spacing w:line="240" w:lineRule="auto"/>
        <w:ind w:left="720"/>
      </w:pPr>
      <w:r/>
      <w:hyperlink r:id="rId11">
        <w:r>
          <w:rPr>
            <w:color w:val="0000EE"/>
            <w:u w:val="single"/>
          </w:rPr>
          <w:t>https://www.pbs.org/newshour/politics/what-does-a-trump-administration-mean-for-crypto</w:t>
        </w:r>
      </w:hyperlink>
      <w:r>
        <w:t xml:space="preserve"> - Concludes with the potential implications of Trump's pro-crypto stance on the future of the cryptocurrency sector and its growth in 2025.</w:t>
      </w:r>
      <w:r/>
    </w:p>
    <w:p>
      <w:pPr>
        <w:pStyle w:val="ListNumber"/>
        <w:spacing w:line="240" w:lineRule="auto"/>
        <w:ind w:left="720"/>
      </w:pPr>
      <w:r/>
      <w:hyperlink r:id="rId13">
        <w:r>
          <w:rPr>
            <w:color w:val="0000EE"/>
            <w:u w:val="single"/>
          </w:rPr>
          <w:t>https://news.google.com/rss/articles/CBMiyAFBVV95cUxQNjdIb2RQOExGclVZRHBOb1ZsaFRGTUtaLXQzWjNzS1d2QzlCNVM0bzZwdXNIeXJJbUJKV3FXM3hPOWhmUUpDcnhrcEFLaHI5di1IcDVYY1JZX1JpUldZTDl1Mm03MkRjektabUxqOVZFamJPOGFxN043ZUtiMDlFU05tMWtYTUNQV1ZXcW9XeTFxSlphM0dLMlRDRzYwM2NZRloxU0FhMVZqLUFIck5weUNGaWZSMnNaNUtDaENZcWdEWkY0TDZwM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krate.com/investing/where-trump-and-harris-stand-on-crypto/" TargetMode="External"/><Relationship Id="rId11" Type="http://schemas.openxmlformats.org/officeDocument/2006/relationships/hyperlink" Target="https://www.pbs.org/newshour/politics/what-does-a-trump-administration-mean-for-crypto" TargetMode="External"/><Relationship Id="rId12" Type="http://schemas.openxmlformats.org/officeDocument/2006/relationships/hyperlink" Target="https://www.youtube.com/watch?v=rV2sjT2P1HQ" TargetMode="External"/><Relationship Id="rId13" Type="http://schemas.openxmlformats.org/officeDocument/2006/relationships/hyperlink" Target="https://news.google.com/rss/articles/CBMiyAFBVV95cUxQNjdIb2RQOExGclVZRHBOb1ZsaFRGTUtaLXQzWjNzS1d2QzlCNVM0bzZwdXNIeXJJbUJKV3FXM3hPOWhmUUpDcnhrcEFLaHI5di1IcDVYY1JZX1JpUldZTDl1Mm03MkRjektabUxqOVZFamJPOGFxN043ZUtiMDlFU05tMWtYTUNQV1ZXcW9XeTFxSlphM0dLMlRDRzYwM2NZRloxU0FhMVZqLUFIck5weUNGaWZSMnNaNUtDaENZcWdEWkY0TDZwM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