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2024: A pivotal year for generative artificial intelligence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year 2024 has emerged as a significant milestone in the advancement of generative artificial intelligence (AI), with the technology integrating seamlessly into everyday services used by millions across the globe. As reported by Wired, numerous AI features have been incorporated into popular platforms, most notably Google Search, making sophisticated tools more accessible than ever to the general public.</w:t>
      </w:r>
      <w:r/>
    </w:p>
    <w:p>
      <w:r/>
      <w:r>
        <w:t>However, alongside these advancements, concerns surrounding the technology's reliability have persisted. Reports from various users demonstrate that while tools such as ChatGPT’s Advanced Voice Mode and Google’s NotebookLM offer engaging interactions, the issues of inaccuracies — often referred to as "hallucinations" — continue to dominate discussions in the field. The extent of these shortcomings was exemplified in instances where generative AI produced perplexing outputs, including surreal images dubbed "Shrimp Jesus" circulating on social media platforms like Facebook. Equally troubling was the AI-generated content suggesting that consuming rocks in moderation or applying glue onto pizza was permissible, underlining the critical need for enhanced data training and oversight for these emerging technologies.</w:t>
      </w:r>
      <w:r/>
    </w:p>
    <w:p>
      <w:r/>
      <w:r>
        <w:t>Wired reflects on the varied explorations undertaken throughout the year, including detailed gadget reviews and in-depth investigations. The publication emphasised its commitment to documenting this transformative time in technology, providing readers with a retrospective look at the year's significant AI-related milestones. The publication provides a quiz summarising its key articles from 2024, serving both as a reminder of the tumultuous developments in the AI landscape and an engaging way for readers to engage with its content.</w:t>
      </w:r>
      <w:r/>
    </w:p>
    <w:p>
      <w:r/>
      <w:r>
        <w:t>Key topics highlighted include Microsoft’s substantial outage linked to security firm CrowdStrike, revealing vulnerabilities in technology infrastructure. Additionally, breakthroughs in neurotechnology were observed with Neuralink’s first user reportedly managing multiple tasks using an implanted brain chip. The growing debate regarding the environmental impact of AI technologies also emerged, with an increased focus on the energy consumption associated with internet usage and AI operations.</w:t>
      </w:r>
      <w:r/>
    </w:p>
    <w:p>
      <w:r/>
      <w:r>
        <w:t>The ongoing dialogue among industry experts and users signals a pressing engagement with generative AI’s potential and pitfalls as businesses and individuals alike navigate the implications of these advanced technologies. As these trends continue to evolve, conversations surrounding the ethical use of AI, data reliability, and its influence on business practices remain at the forefront of discussions in the tech community.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https://www.alpha-sense.com/blog/trends/generative-ai-2024/</w:t>
        </w:r>
      </w:hyperlink>
      <w:r>
        <w:t xml:space="preserve"> - This article supports the advancements in generative AI in 2024, including improved accuracy, cost efficiency, and multimodal capabilities, as well as its integration into enterprise technology.</w:t>
      </w:r>
      <w:r/>
    </w:p>
    <w:p>
      <w:pPr>
        <w:pStyle w:val="ListNumber"/>
        <w:spacing w:line="240" w:lineRule="auto"/>
        <w:ind w:left="720"/>
      </w:pPr>
      <w:r/>
      <w:hyperlink r:id="rId10">
        <w:r>
          <w:rPr>
            <w:color w:val="0000EE"/>
            <w:u w:val="single"/>
          </w:rPr>
          <w:t>https://www.alpha-sense.com/blog/trends/generative-ai-2024/</w:t>
        </w:r>
      </w:hyperlink>
      <w:r>
        <w:t xml:space="preserve"> - It highlights the practical use cases of generative AI, such as code copilots and personalized content creation, and the savings in time reported by users of AlphaSense’s Generative Search.</w:t>
      </w:r>
      <w:r/>
    </w:p>
    <w:p>
      <w:pPr>
        <w:pStyle w:val="ListNumber"/>
        <w:spacing w:line="240" w:lineRule="auto"/>
        <w:ind w:left="720"/>
      </w:pPr>
      <w:r/>
      <w:hyperlink r:id="rId11">
        <w:r>
          <w:rPr>
            <w:color w:val="0000EE"/>
            <w:u w:val="single"/>
          </w:rPr>
          <w:t>https://www.launchconsulting.com/posts/the-future-of-business-ai-innovations-to-watch-in-2024</w:t>
        </w:r>
      </w:hyperlink>
      <w:r>
        <w:t xml:space="preserve"> - This article discusses the proliferation of multi-modal AI experiences in 2024, enhancing user interactions across various sectors like education, retail, and healthcare.</w:t>
      </w:r>
      <w:r/>
    </w:p>
    <w:p>
      <w:pPr>
        <w:pStyle w:val="ListNumber"/>
        <w:spacing w:line="240" w:lineRule="auto"/>
        <w:ind w:left="720"/>
      </w:pPr>
      <w:r/>
      <w:hyperlink r:id="rId11">
        <w:r>
          <w:rPr>
            <w:color w:val="0000EE"/>
            <w:u w:val="single"/>
          </w:rPr>
          <w:t>https://www.launchconsulting.com/posts/the-future-of-business-ai-innovations-to-watch-in-2024</w:t>
        </w:r>
      </w:hyperlink>
      <w:r>
        <w:t xml:space="preserve"> - It underscores the integration of AI into everyday business strategies, including automation of repetitive tasks and personalized user experiences.</w:t>
      </w:r>
      <w:r/>
    </w:p>
    <w:p>
      <w:pPr>
        <w:pStyle w:val="ListNumber"/>
        <w:spacing w:line="240" w:lineRule="auto"/>
        <w:ind w:left="720"/>
      </w:pPr>
      <w:r/>
      <w:hyperlink r:id="rId12">
        <w:r>
          <w:rPr>
            <w:color w:val="0000EE"/>
            <w:u w:val="single"/>
          </w:rPr>
          <w:t>https://www.artsyltech.com/blog/the-rise-of-ai-in-our-everyday-lives</w:t>
        </w:r>
      </w:hyperlink>
      <w:r>
        <w:t xml:space="preserve"> - This article explains how AI is increasingly integrated into daily routines and workplace tasks, enhancing productivity and efficiency across various sectors.</w:t>
      </w:r>
      <w:r/>
    </w:p>
    <w:p>
      <w:pPr>
        <w:pStyle w:val="ListNumber"/>
        <w:spacing w:line="240" w:lineRule="auto"/>
        <w:ind w:left="720"/>
      </w:pPr>
      <w:r/>
      <w:hyperlink r:id="rId12">
        <w:r>
          <w:rPr>
            <w:color w:val="0000EE"/>
            <w:u w:val="single"/>
          </w:rPr>
          <w:t>https://www.artsyltech.com/blog/the-rise-of-ai-in-our-everyday-lives</w:t>
        </w:r>
      </w:hyperlink>
      <w:r>
        <w:t xml:space="preserve"> - It provides examples of AI applications in supply chain management, quality inspection, and financial management.</w:t>
      </w:r>
      <w:r/>
    </w:p>
    <w:p>
      <w:pPr>
        <w:pStyle w:val="ListNumber"/>
        <w:spacing w:line="240" w:lineRule="auto"/>
        <w:ind w:left="720"/>
      </w:pPr>
      <w:r/>
      <w:hyperlink r:id="rId10">
        <w:r>
          <w:rPr>
            <w:color w:val="0000EE"/>
            <w:u w:val="single"/>
          </w:rPr>
          <w:t>https://www.alpha-sense.com/blog/trends/generative-ai-2024/</w:t>
        </w:r>
      </w:hyperlink>
      <w:r>
        <w:t xml:space="preserve"> - This article mentions the ongoing challenges with generative AI, such as ensuring accuracy and managing data, which aligns with concerns about the technology's reliability.</w:t>
      </w:r>
      <w:r/>
    </w:p>
    <w:p>
      <w:pPr>
        <w:pStyle w:val="ListNumber"/>
        <w:spacing w:line="240" w:lineRule="auto"/>
        <w:ind w:left="720"/>
      </w:pPr>
      <w:r/>
      <w:hyperlink r:id="rId11">
        <w:r>
          <w:rPr>
            <w:color w:val="0000EE"/>
            <w:u w:val="single"/>
          </w:rPr>
          <w:t>https://www.launchconsulting.com/posts/the-future-of-business-ai-innovations-to-watch-in-2024</w:t>
        </w:r>
      </w:hyperlink>
      <w:r>
        <w:t xml:space="preserve"> - It discusses the ethical and adaptive aspects of AI, highlighting the need for more empathetic and adaptive AI systems.</w:t>
      </w:r>
      <w:r/>
    </w:p>
    <w:p>
      <w:pPr>
        <w:pStyle w:val="ListNumber"/>
        <w:spacing w:line="240" w:lineRule="auto"/>
        <w:ind w:left="720"/>
      </w:pPr>
      <w:r/>
      <w:hyperlink r:id="rId10">
        <w:r>
          <w:rPr>
            <w:color w:val="0000EE"/>
            <w:u w:val="single"/>
          </w:rPr>
          <w:t>https://www.alpha-sense.com/blog/trends/generative-ai-2024/</w:t>
        </w:r>
      </w:hyperlink>
      <w:r>
        <w:t xml:space="preserve"> - The article reflects on the broader trend of AI moving from experimentation to real-world impact, which is relevant to the ongoing dialogue about AI's potential and pitfalls.</w:t>
      </w:r>
      <w:r/>
    </w:p>
    <w:p>
      <w:pPr>
        <w:pStyle w:val="ListNumber"/>
        <w:spacing w:line="240" w:lineRule="auto"/>
        <w:ind w:left="720"/>
      </w:pPr>
      <w:r/>
      <w:hyperlink r:id="rId11">
        <w:r>
          <w:rPr>
            <w:color w:val="0000EE"/>
            <w:u w:val="single"/>
          </w:rPr>
          <w:t>https://www.launchconsulting.com/posts/the-future-of-business-ai-innovations-to-watch-in-2024</w:t>
        </w:r>
      </w:hyperlink>
      <w:r>
        <w:t xml:space="preserve"> - It mentions the expansion of AI across various sectors, including automotive and retail, which underscores the growing influence of AI on business practices.</w:t>
      </w:r>
      <w:r/>
    </w:p>
    <w:p>
      <w:pPr>
        <w:pStyle w:val="ListNumber"/>
        <w:spacing w:line="240" w:lineRule="auto"/>
        <w:ind w:left="720"/>
      </w:pPr>
      <w:r/>
      <w:hyperlink r:id="rId12">
        <w:r>
          <w:rPr>
            <w:color w:val="0000EE"/>
            <w:u w:val="single"/>
          </w:rPr>
          <w:t>https://www.artsyltech.com/blog/the-rise-of-ai-in-our-everyday-lives</w:t>
        </w:r>
      </w:hyperlink>
      <w:r>
        <w:t xml:space="preserve"> - This article highlights AI's role in automating repetitive tasks and providing key insights, which is part of the broader discussion on AI's impact on business practices.</w:t>
      </w:r>
      <w:r/>
    </w:p>
    <w:p>
      <w:pPr>
        <w:pStyle w:val="ListNumber"/>
        <w:spacing w:line="240" w:lineRule="auto"/>
        <w:ind w:left="720"/>
      </w:pPr>
      <w:r/>
      <w:hyperlink r:id="rId13">
        <w:r>
          <w:rPr>
            <w:color w:val="0000EE"/>
            <w:u w:val="single"/>
          </w:rPr>
          <w:t>https://www.wired.com/story/2024-year-in-review-quiz/</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lpha-sense.com/blog/trends/generative-ai-2024/" TargetMode="External"/><Relationship Id="rId11" Type="http://schemas.openxmlformats.org/officeDocument/2006/relationships/hyperlink" Target="https://www.launchconsulting.com/posts/the-future-of-business-ai-innovations-to-watch-in-2024" TargetMode="External"/><Relationship Id="rId12" Type="http://schemas.openxmlformats.org/officeDocument/2006/relationships/hyperlink" Target="https://www.artsyltech.com/blog/the-rise-of-ai-in-our-everyday-lives" TargetMode="External"/><Relationship Id="rId13" Type="http://schemas.openxmlformats.org/officeDocument/2006/relationships/hyperlink" Target="https://www.wired.com/story/2024-year-in-review-qui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