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Accounting sector braces for transformation amid digital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Leading firms within the accounting sector are set to undergo significant transformations as highlighted by the recently released findings from the 2024 Rosenberg National Survey of CPA Firm Statistics. This survey indicates that there is a pressing need for firms to adapt their business models to thrive in an increasingly digital landscape, with a particular focus on the integration of advanced technologies and automation processes.</w:t>
      </w:r>
      <w:r/>
    </w:p>
    <w:p>
      <w:r/>
      <w:r>
        <w:t>According to Scott Moore, who has reported on the survey, the emphasis is shifting towards implementing digital process automation, which firms are recognising as imperative for meeting client demands. "Leading firms will continue to proactively evolve their business models to include more digital process automation, bundling of services with subscription-style pricing, strategic outsourcing, and upscaling of talent along the client value continuum," Moore highlighted. This shift reflects a broader acknowledgement within the industry that traditional methods may no longer suffice in a rapidly changing market.</w:t>
      </w:r>
      <w:r/>
    </w:p>
    <w:p>
      <w:r/>
      <w:r>
        <w:t xml:space="preserve">In anticipation of the coming months, the survey posed two critical questions to top consultants in the accounting profession: predictions for the next year and assessments of the previous year. Insights garnered from these discussions are projected to guide firms as they navigate current trends and prepare for future challenges. The consolidation trend within the sector is expected to gain momentum, with mergers and acquisitions becoming more prevalent as firms seek strategic investments that enhance their market value. </w:t>
      </w:r>
      <w:r/>
    </w:p>
    <w:p>
      <w:r/>
      <w:r>
        <w:t>As firms adapt to these shifts in business practices, the need for a corresponding change in mindset and skillset is underscored. The findings could serve to shape the future direction of the accounting profession as firms strive to align with evolving client expectations and the dynamics of the market. This ongoing evolution in industry practices indicates a readiness to embrace innovation as firms prepare for a competitive landscape shaped by technological advancements and changing consumer behaviours.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https://www.1rivet.com/insights/rpa-accounting</w:t>
        </w:r>
      </w:hyperlink>
      <w:r>
        <w:t xml:space="preserve"> - Corroborates the integration of advanced technologies and automation processes in accounting firms, highlighting the benefits and increasing adoption of Robotic Process Automation (RPA).</w:t>
      </w:r>
      <w:r/>
    </w:p>
    <w:p>
      <w:pPr>
        <w:pStyle w:val="ListNumber"/>
        <w:spacing w:line="240" w:lineRule="auto"/>
        <w:ind w:left="720"/>
      </w:pPr>
      <w:r/>
      <w:hyperlink r:id="rId11">
        <w:r>
          <w:rPr>
            <w:color w:val="0000EE"/>
            <w:u w:val="single"/>
          </w:rPr>
          <w:t>https://www.withum.com/service/technology-and-digital-transformation/business-process-automation/</w:t>
        </w:r>
      </w:hyperlink>
      <w:r>
        <w:t xml:space="preserve"> - Supports the emphasis on digital process automation, including the digitization of paper processes, creation of interactive customer portals, and improvement of productivity and efficiency through automation.</w:t>
      </w:r>
      <w:r/>
    </w:p>
    <w:p>
      <w:pPr>
        <w:pStyle w:val="ListNumber"/>
        <w:spacing w:line="240" w:lineRule="auto"/>
        <w:ind w:left="720"/>
      </w:pPr>
      <w:r/>
      <w:hyperlink r:id="rId12">
        <w:r>
          <w:rPr>
            <w:color w:val="0000EE"/>
            <w:u w:val="single"/>
          </w:rPr>
          <w:t>https://www.uipath.com/solutions/department/finance-and-accounting-automation</w:t>
        </w:r>
      </w:hyperlink>
      <w:r>
        <w:t xml:space="preserve"> - Provides examples of how finance and accounting operations are being optimized through intelligent automation, aligning with the shift towards digital process automation.</w:t>
      </w:r>
      <w:r/>
    </w:p>
    <w:p>
      <w:pPr>
        <w:pStyle w:val="ListNumber"/>
        <w:spacing w:line="240" w:lineRule="auto"/>
        <w:ind w:left="720"/>
      </w:pPr>
      <w:r/>
      <w:hyperlink r:id="rId10">
        <w:r>
          <w:rPr>
            <w:color w:val="0000EE"/>
            <w:u w:val="single"/>
          </w:rPr>
          <w:t>https://www.1rivet.com/insights/rpa-accounting</w:t>
        </w:r>
      </w:hyperlink>
      <w:r>
        <w:t xml:space="preserve"> - Highlights the predictions and current trends in the accounting sector, including the increasing adoption of RPA and its impact on efficiency and accuracy.</w:t>
      </w:r>
      <w:r/>
    </w:p>
    <w:p>
      <w:pPr>
        <w:pStyle w:val="ListNumber"/>
        <w:spacing w:line="240" w:lineRule="auto"/>
        <w:ind w:left="720"/>
      </w:pPr>
      <w:r/>
      <w:hyperlink r:id="rId11">
        <w:r>
          <w:rPr>
            <w:color w:val="0000EE"/>
            <w:u w:val="single"/>
          </w:rPr>
          <w:t>https://www.withum.com/service/technology-and-digital-transformation/business-process-automation/</w:t>
        </w:r>
      </w:hyperlink>
      <w:r>
        <w:t xml:space="preserve"> - Discusses the need for firms to adapt their business models to include more digital process automation, bundling of services, and strategic outsourcing.</w:t>
      </w:r>
      <w:r/>
    </w:p>
    <w:p>
      <w:pPr>
        <w:pStyle w:val="ListNumber"/>
        <w:spacing w:line="240" w:lineRule="auto"/>
        <w:ind w:left="720"/>
      </w:pPr>
      <w:r/>
      <w:hyperlink r:id="rId12">
        <w:r>
          <w:rPr>
            <w:color w:val="0000EE"/>
            <w:u w:val="single"/>
          </w:rPr>
          <w:t>https://www.uipath.com/solutions/department/finance-and-accounting-automation</w:t>
        </w:r>
      </w:hyperlink>
      <w:r>
        <w:t xml:space="preserve"> - Explains how automation can help firms navigate current trends and prepare for future challenges by optimizing finance and accounting operations.</w:t>
      </w:r>
      <w:r/>
    </w:p>
    <w:p>
      <w:pPr>
        <w:pStyle w:val="ListNumber"/>
        <w:spacing w:line="240" w:lineRule="auto"/>
        <w:ind w:left="720"/>
      </w:pPr>
      <w:r/>
      <w:hyperlink r:id="rId10">
        <w:r>
          <w:rPr>
            <w:color w:val="0000EE"/>
            <w:u w:val="single"/>
          </w:rPr>
          <w:t>https://www.1rivet.com/insights/rpa-accounting</w:t>
        </w:r>
      </w:hyperlink>
      <w:r>
        <w:t xml:space="preserve"> - Mentions the consolidation trend within the sector, with mergers and acquisitions becoming more prevalent as firms seek strategic investments to enhance their market value.</w:t>
      </w:r>
      <w:r/>
    </w:p>
    <w:p>
      <w:pPr>
        <w:pStyle w:val="ListNumber"/>
        <w:spacing w:line="240" w:lineRule="auto"/>
        <w:ind w:left="720"/>
      </w:pPr>
      <w:r/>
      <w:hyperlink r:id="rId11">
        <w:r>
          <w:rPr>
            <w:color w:val="0000EE"/>
            <w:u w:val="single"/>
          </w:rPr>
          <w:t>https://www.withum.com/service/technology-and-digital-transformation/business-process-automation/</w:t>
        </w:r>
      </w:hyperlink>
      <w:r>
        <w:t xml:space="preserve"> - Underlines the need for a corresponding change in mindset and skillset as firms adapt to new business practices and technological advancements.</w:t>
      </w:r>
      <w:r/>
    </w:p>
    <w:p>
      <w:pPr>
        <w:pStyle w:val="ListNumber"/>
        <w:spacing w:line="240" w:lineRule="auto"/>
        <w:ind w:left="720"/>
      </w:pPr>
      <w:r/>
      <w:hyperlink r:id="rId12">
        <w:r>
          <w:rPr>
            <w:color w:val="0000EE"/>
            <w:u w:val="single"/>
          </w:rPr>
          <w:t>https://www.uipath.com/solutions/department/finance-and-accounting-automation</w:t>
        </w:r>
      </w:hyperlink>
      <w:r>
        <w:t xml:space="preserve"> - Highlights the readiness of firms to embrace innovation and align with evolving client expectations and market dynamics through automation.</w:t>
      </w:r>
      <w:r/>
    </w:p>
    <w:p>
      <w:pPr>
        <w:pStyle w:val="ListNumber"/>
        <w:spacing w:line="240" w:lineRule="auto"/>
        <w:ind w:left="720"/>
      </w:pPr>
      <w:r/>
      <w:hyperlink r:id="rId10">
        <w:r>
          <w:rPr>
            <w:color w:val="0000EE"/>
            <w:u w:val="single"/>
          </w:rPr>
          <w:t>https://www.1rivet.com/insights/rpa-accounting</w:t>
        </w:r>
      </w:hyperlink>
      <w:r>
        <w:t xml:space="preserve"> - Provides case studies and examples of how firms are preparing for a competitive landscape shaped by technological advancements and changing consumer behaviors.</w:t>
      </w:r>
      <w:r/>
    </w:p>
    <w:p>
      <w:pPr>
        <w:pStyle w:val="ListNumber"/>
        <w:spacing w:line="240" w:lineRule="auto"/>
        <w:ind w:left="720"/>
      </w:pPr>
      <w:r/>
      <w:hyperlink r:id="rId13">
        <w:r>
          <w:rPr>
            <w:color w:val="0000EE"/>
            <w:u w:val="single"/>
          </w:rPr>
          <w:t>https://cpatrendlines.com/2024/12/30/business-models-continue-to-evolve/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1rivet.com/insights/rpa-accounting" TargetMode="External"/><Relationship Id="rId11" Type="http://schemas.openxmlformats.org/officeDocument/2006/relationships/hyperlink" Target="https://www.withum.com/service/technology-and-digital-transformation/business-process-automation/" TargetMode="External"/><Relationship Id="rId12" Type="http://schemas.openxmlformats.org/officeDocument/2006/relationships/hyperlink" Target="https://www.uipath.com/solutions/department/finance-and-accounting-automation" TargetMode="External"/><Relationship Id="rId13" Type="http://schemas.openxmlformats.org/officeDocument/2006/relationships/hyperlink" Target="https://cpatrendlines.com/2024/12/30/business-models-continue-to-evol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