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 Moller-Maersk warns of potential disruptions at U.S. ports ahead of strike deadline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Shipping giant AP Moller-Maersk has issued a critical advisory to its customers, urging them to collect their laden containers and return empty ones at the U.S. East and Gulf Coast ports ahead of a potential disruption. The company has highlighted a deadline of January 15, 2024, indicating that failure to act could exacerbate logistical issues due to an impending strike. </w:t>
      </w:r>
      <w:r/>
    </w:p>
    <w:p>
      <w:r/>
      <w:r>
        <w:t>According to the notification on Maersk's website, "The conditional agreement on wages is set to expire on Jan. 15. If no agreement is reached by that date, a coast-wide strike on Jan. 16 is possible." The advisory raises concerns that such a strike would halt billions of dollars in trade, leading to increased inflationary pressures while jeopardising existing supply chains.</w:t>
      </w:r>
      <w:r/>
    </w:p>
    <w:p>
      <w:r/>
      <w:r>
        <w:t>The current negotiations between the International Longshoremen's Association (ILA), which represents over 45,000 workers, and the United States Maritime Alliance (USMX), stem from a wage agreement reached in October 2023. This previous agreement, which included a substantial 62% wage increase over six years, had temporarily resolved a similar labour dispute, which had resulted in a three-day strike. However, the negotiations surrounding the future of automation at U.S. ports remain unresolved, casting a shadow over the shipping industry's stability.</w:t>
      </w:r>
      <w:r/>
    </w:p>
    <w:p>
      <w:r/>
      <w:r>
        <w:t xml:space="preserve">As reported by Bloomberg News, discussions regarding automation have reportedly stalled, with no clear signs of progress. Both the ILA and USMX have yet to indicate any plans to re-engage in negotiations prior to mid-January, heightening the speculation of a potential strike. </w:t>
      </w:r>
      <w:r/>
    </w:p>
    <w:p>
      <w:r/>
      <w:r>
        <w:t>The landscape for port operations continues to evolve amid growing automation trends, which pose implications for workforce dynamics and operational practices across the industry. The resulting uncertainty surrounding labour agreements and automation will continue to be a focal point for both shipping companies and their customers as the deadline approaches.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https://www.tbsnews.net/worldbiz/usa/maersk-asks-customers-remove-cargo-potential-strike-us-ports-1031966</w:t>
        </w:r>
      </w:hyperlink>
      <w:r>
        <w:t xml:space="preserve"> - Corroborates the advisory from Maersk to customers about the potential strike at U.S. ports and the deadline of January 15, 2024.</w:t>
      </w:r>
      <w:r/>
    </w:p>
    <w:p>
      <w:pPr>
        <w:pStyle w:val="ListNumber"/>
        <w:spacing w:line="240" w:lineRule="auto"/>
        <w:ind w:left="720"/>
      </w:pPr>
      <w:r/>
      <w:hyperlink r:id="rId11">
        <w:r>
          <w:rPr>
            <w:color w:val="0000EE"/>
            <w:u w:val="single"/>
          </w:rPr>
          <w:t>https://www.supplychainbrain.com/articles/40917-maersk-urges-cargo-removal-from-us-ports-as-labor-talks-stall</w:t>
        </w:r>
      </w:hyperlink>
      <w:r>
        <w:t xml:space="preserve"> - Supports the information about Maersk's advisory and the potential coast-wide strike on January 16 if no agreement is reached.</w:t>
      </w:r>
      <w:r/>
    </w:p>
    <w:p>
      <w:pPr>
        <w:pStyle w:val="ListNumber"/>
        <w:spacing w:line="240" w:lineRule="auto"/>
        <w:ind w:left="720"/>
      </w:pPr>
      <w:r/>
      <w:hyperlink r:id="rId11">
        <w:r>
          <w:rPr>
            <w:color w:val="0000EE"/>
            <w:u w:val="single"/>
          </w:rPr>
          <w:t>https://www.supplychainbrain.com/articles/40917-maersk-urges-cargo-removal-from-us-ports-as-labor-talks-stall</w:t>
        </w:r>
      </w:hyperlink>
      <w:r>
        <w:t xml:space="preserve"> - Provides details on the conditional agreement on wages set to expire on January 15 and the implications of a potential strike.</w:t>
      </w:r>
      <w:r/>
    </w:p>
    <w:p>
      <w:pPr>
        <w:pStyle w:val="ListNumber"/>
        <w:spacing w:line="240" w:lineRule="auto"/>
        <w:ind w:left="720"/>
      </w:pPr>
      <w:r/>
      <w:hyperlink r:id="rId10">
        <w:r>
          <w:rPr>
            <w:color w:val="0000EE"/>
            <w:u w:val="single"/>
          </w:rPr>
          <w:t>https://www.tbsnews.net/worldbiz/usa/maersk-asks-customers-remove-cargo-potential-strike-us-ports-1031966</w:t>
        </w:r>
      </w:hyperlink>
      <w:r>
        <w:t xml:space="preserve"> - Mentions the concerns about the strike halting billions of dollars in trade and increasing inflationary pressures.</w:t>
      </w:r>
      <w:r/>
    </w:p>
    <w:p>
      <w:pPr>
        <w:pStyle w:val="ListNumber"/>
        <w:spacing w:line="240" w:lineRule="auto"/>
        <w:ind w:left="720"/>
      </w:pPr>
      <w:r/>
      <w:hyperlink r:id="rId11">
        <w:r>
          <w:rPr>
            <w:color w:val="0000EE"/>
            <w:u w:val="single"/>
          </w:rPr>
          <w:t>https://www.supplychainbrain.com/articles/40917-maersk-urges-cargo-removal-from-us-ports-as-labor-talks-stall</w:t>
        </w:r>
      </w:hyperlink>
      <w:r>
        <w:t xml:space="preserve"> - Discusses the current negotiations between the ILA and USMX, including the previous wage agreement and the unresolved automation issues.</w:t>
      </w:r>
      <w:r/>
    </w:p>
    <w:p>
      <w:pPr>
        <w:pStyle w:val="ListNumber"/>
        <w:spacing w:line="240" w:lineRule="auto"/>
        <w:ind w:left="720"/>
      </w:pPr>
      <w:r/>
      <w:hyperlink r:id="rId10">
        <w:r>
          <w:rPr>
            <w:color w:val="0000EE"/>
            <w:u w:val="single"/>
          </w:rPr>
          <w:t>https://www.tbsnews.net/worldbiz/usa/maersk-asks-customers-remove-cargo-potential-strike-us-ports-1031966</w:t>
        </w:r>
      </w:hyperlink>
      <w:r>
        <w:t xml:space="preserve"> - Details the impact of the stalled negotiations on automation and the lack of clear signs of progress.</w:t>
      </w:r>
      <w:r/>
    </w:p>
    <w:p>
      <w:pPr>
        <w:pStyle w:val="ListNumber"/>
        <w:spacing w:line="240" w:lineRule="auto"/>
        <w:ind w:left="720"/>
      </w:pPr>
      <w:r/>
      <w:hyperlink r:id="rId11">
        <w:r>
          <w:rPr>
            <w:color w:val="0000EE"/>
            <w:u w:val="single"/>
          </w:rPr>
          <w:t>https://www.supplychainbrain.com/articles/40917-maersk-urges-cargo-removal-from-us-ports-as-labor-talks-stall</w:t>
        </w:r>
      </w:hyperlink>
      <w:r>
        <w:t xml:space="preserve"> - Highlights the uncertainty surrounding labour agreements and automation as a focal point for the shipping industry.</w:t>
      </w:r>
      <w:r/>
    </w:p>
    <w:p>
      <w:pPr>
        <w:pStyle w:val="ListNumber"/>
        <w:spacing w:line="240" w:lineRule="auto"/>
        <w:ind w:left="720"/>
      </w:pPr>
      <w:r/>
      <w:hyperlink r:id="rId10">
        <w:r>
          <w:rPr>
            <w:color w:val="0000EE"/>
            <w:u w:val="single"/>
          </w:rPr>
          <w:t>https://www.tbsnews.net/worldbiz/usa/maersk-asks-customers-remove-cargo-potential-strike-us-ports-1031966</w:t>
        </w:r>
      </w:hyperlink>
      <w:r>
        <w:t xml:space="preserve"> - Explains the evolving landscape of port operations amid growing automation trends and their implications.</w:t>
      </w:r>
      <w:r/>
    </w:p>
    <w:p>
      <w:pPr>
        <w:pStyle w:val="ListNumber"/>
        <w:spacing w:line="240" w:lineRule="auto"/>
        <w:ind w:left="720"/>
      </w:pPr>
      <w:r/>
      <w:hyperlink r:id="rId11">
        <w:r>
          <w:rPr>
            <w:color w:val="0000EE"/>
            <w:u w:val="single"/>
          </w:rPr>
          <w:t>https://www.supplychainbrain.com/articles/40917-maersk-urges-cargo-removal-from-us-ports-as-labor-talks-stall</w:t>
        </w:r>
      </w:hyperlink>
      <w:r>
        <w:t xml:space="preserve"> - Mentions the previous labour dispute and the temporary resolution through a substantial wage increase.</w:t>
      </w:r>
      <w:r/>
    </w:p>
    <w:p>
      <w:pPr>
        <w:pStyle w:val="ListNumber"/>
        <w:spacing w:line="240" w:lineRule="auto"/>
        <w:ind w:left="720"/>
      </w:pPr>
      <w:r/>
      <w:hyperlink r:id="rId10">
        <w:r>
          <w:rPr>
            <w:color w:val="0000EE"/>
            <w:u w:val="single"/>
          </w:rPr>
          <w:t>https://www.tbsnews.net/worldbiz/usa/maersk-asks-customers-remove-cargo-potential-strike-us-ports-1031966</w:t>
        </w:r>
      </w:hyperlink>
      <w:r>
        <w:t xml:space="preserve"> - Corroborates the speculation of a potential strike due to the lack of plans to re-engage in negotiations prior to mid-January.</w:t>
      </w:r>
      <w:r/>
    </w:p>
    <w:p>
      <w:pPr>
        <w:pStyle w:val="ListNumber"/>
        <w:spacing w:line="240" w:lineRule="auto"/>
        <w:ind w:left="720"/>
      </w:pPr>
      <w:r/>
      <w:hyperlink r:id="rId11">
        <w:r>
          <w:rPr>
            <w:color w:val="0000EE"/>
            <w:u w:val="single"/>
          </w:rPr>
          <w:t>https://www.supplychainbrain.com/articles/40917-maersk-urges-cargo-removal-from-us-ports-as-labor-talks-stall</w:t>
        </w:r>
      </w:hyperlink>
      <w:r>
        <w:t xml:space="preserve"> - Supports the overall context of the labour negotiations and their impact on the shipping industry's stability.</w:t>
      </w:r>
      <w:r/>
    </w:p>
    <w:p>
      <w:pPr>
        <w:pStyle w:val="ListNumber"/>
        <w:spacing w:line="240" w:lineRule="auto"/>
        <w:ind w:left="720"/>
      </w:pPr>
      <w:r/>
      <w:hyperlink r:id="rId12">
        <w:r>
          <w:rPr>
            <w:color w:val="0000EE"/>
            <w:u w:val="single"/>
          </w:rPr>
          <w:t>https://finance.yahoo.com/news/maersk-asks-customers-remove-cargo-162105945.html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bsnews.net/worldbiz/usa/maersk-asks-customers-remove-cargo-potential-strike-us-ports-1031966" TargetMode="External"/><Relationship Id="rId11" Type="http://schemas.openxmlformats.org/officeDocument/2006/relationships/hyperlink" Target="https://www.supplychainbrain.com/articles/40917-maersk-urges-cargo-removal-from-us-ports-as-labor-talks-stall" TargetMode="External"/><Relationship Id="rId12" Type="http://schemas.openxmlformats.org/officeDocument/2006/relationships/hyperlink" Target="https://finance.yahoo.com/news/maersk-asks-customers-remove-cargo-16210594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