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Audio advertising faces pivotal challenges and opportunities in evolving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 dynamics evolve in the wake of rapidly advancing technologies, the audio advertising landscape faces a pivotal moment. Oxford Road, an audio agency, convened industry leaders for a roundtable discussion to dissect current and future trends impacting radio and podcast advertising. The conversation aired on The Media Roundtable podcast and featured notable voices, including Dan Granger, CEO of Oxford Road, Steven Goldstein, CEO of Amplifi Media, Tom Webster from Sounds Profitable, and Peter Birsinger of Podscribe.</w:t>
      </w:r>
      <w:r/>
    </w:p>
    <w:p>
      <w:r/>
      <w:r>
        <w:t>With 2025 approaching, the panel forecasted a downturn in profitability for AM/FM radio, driven by diminishing Cost Per Mille (CPM) rates attributed to excess inventory and a slump in advertiser demand. This decline underscores the urgency for radio to adapt and innovate. Granger articulated that radio must harness its distinct advantages, notably its hands-free, multitasking nature, to maintain competitiveness within the increasingly crowded audio landscape.</w:t>
      </w:r>
      <w:r/>
    </w:p>
    <w:p>
      <w:r/>
      <w:r>
        <w:t>A significant portion of the discussion centred on the intersection of artificial intelligence and traditional storytelling methods. Granger posited that while generative AI is poised to streamline advertising processes—enhancing audience targeting and content recommendations—its role in audio production remains a contentious topic among listeners. He highlighted concerns regarding the authenticity of AI-generated content, asserting that genuine storytelling by human talent continues to resonate as a more effective means of audience engagement.</w:t>
      </w:r>
      <w:r/>
    </w:p>
    <w:p>
      <w:r/>
      <w:r>
        <w:t>Emerging data indicates that podcast consumption is expected to rise, with video integration playing a key role in this growth. Platforms like YouTube have begun to dominate the scene, facilitating superior podcast discovery through intuitive user interfaces and seamless content access. As a result, the industry anticipates an increase in simulcast campaigns, which offer podcasts in both audio and video formats. This trend is seen as essential, especially since YouTube is currently responsible for the majority of impressions in the podcast space.</w:t>
      </w:r>
      <w:r/>
    </w:p>
    <w:p>
      <w:r/>
      <w:r>
        <w:t>Both Webster and Birsinger stressed a pressing need for improved spot quality and creative services in podcast advertising. They warned that in a competitive environment, poorly executed advertisements might dilute the effectiveness of marketing efforts. This is increasingly relevant in light of a recent study conducted by Oxford Road and Podscribe, which revealed that rising podcast ad loads could jeopardise listener engagement and overall advertising effectiveness. As the analysis showed, top-ranked podcasts are averaging a 10.2% ad load, with some pushing this figure as high as 25%, mirroring standards typically seen in traditional radio and television.</w:t>
      </w:r>
      <w:r/>
    </w:p>
    <w:p>
      <w:r/>
      <w:r>
        <w:t>As the audio advertising sector continues to navigate these myriad challenges and opportunities, the insights from this roundtable discussion present a nuanced picture of an industry at a crossroads, grappling with the implications of technological evolution while striving to uphold the integrity of creative storytelling. The complete conversation can be accessed through the podcast's platform.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https://www.siriusxmmedia.com/insights/why-your-2025-media-plan-needs-to-include-digital-audio-advertising</w:t>
        </w:r>
      </w:hyperlink>
      <w:r>
        <w:t xml:space="preserve"> - Corroborates the growing importance of digital audio advertising, including the rise of podcast audiences and advanced targeting capabilities.</w:t>
      </w:r>
      <w:r/>
    </w:p>
    <w:p>
      <w:pPr>
        <w:pStyle w:val="ListNumber"/>
        <w:spacing w:line="240" w:lineRule="auto"/>
        <w:ind w:left="720"/>
      </w:pPr>
      <w:r/>
      <w:hyperlink r:id="rId11">
        <w:r>
          <w:rPr>
            <w:color w:val="0000EE"/>
            <w:u w:val="single"/>
          </w:rPr>
          <w:t>https://www.adweek.com/partner-articles/6-ways-to-unlock-audios-potential-in-2025/</w:t>
        </w:r>
      </w:hyperlink>
      <w:r>
        <w:t xml:space="preserve"> - Supports the need for integrating audio across various channels and the significant reach and engagement of audio advertising, especially among younger demographics.</w:t>
      </w:r>
      <w:r/>
    </w:p>
    <w:p>
      <w:pPr>
        <w:pStyle w:val="ListNumber"/>
        <w:spacing w:line="240" w:lineRule="auto"/>
        <w:ind w:left="720"/>
      </w:pPr>
      <w:r/>
      <w:hyperlink r:id="rId11">
        <w:r>
          <w:rPr>
            <w:color w:val="0000EE"/>
            <w:u w:val="single"/>
          </w:rPr>
          <w:t>https://www.adweek.com/partner-articles/6-ways-to-unlock-audios-potential-in-2025/</w:t>
        </w:r>
      </w:hyperlink>
      <w:r>
        <w:t xml:space="preserve"> - Highlights the importance of creative excellence and strategic integration of audio campaigns to maximize reach and impact.</w:t>
      </w:r>
      <w:r/>
    </w:p>
    <w:p>
      <w:pPr>
        <w:pStyle w:val="ListNumber"/>
        <w:spacing w:line="240" w:lineRule="auto"/>
        <w:ind w:left="720"/>
      </w:pPr>
      <w:r/>
      <w:hyperlink r:id="rId12">
        <w:r>
          <w:rPr>
            <w:color w:val="0000EE"/>
            <w:u w:val="single"/>
          </w:rPr>
          <w:t>https://mig.cc/blog/5-audio-advertising-trends-that-will-dominate-2025/</w:t>
        </w:r>
      </w:hyperlink>
      <w:r>
        <w:t xml:space="preserve"> - Discusses the growth of personalized audio ads, interactive voice-activated ads, and the integration of audio ads in smart home devices, aligning with emerging trends in audio advertising.</w:t>
      </w:r>
      <w:r/>
    </w:p>
    <w:p>
      <w:pPr>
        <w:pStyle w:val="ListNumber"/>
        <w:spacing w:line="240" w:lineRule="auto"/>
        <w:ind w:left="720"/>
      </w:pPr>
      <w:r/>
      <w:hyperlink r:id="rId12">
        <w:r>
          <w:rPr>
            <w:color w:val="0000EE"/>
            <w:u w:val="single"/>
          </w:rPr>
          <w:t>https://mig.cc/blog/5-audio-advertising-trends-that-will-dominate-2025/</w:t>
        </w:r>
      </w:hyperlink>
      <w:r>
        <w:t xml:space="preserve"> - Expands on the rise of programmatic advertising in audio platforms and the expansion of branded podcasts for targeted audiences.</w:t>
      </w:r>
      <w:r/>
    </w:p>
    <w:p>
      <w:pPr>
        <w:pStyle w:val="ListNumber"/>
        <w:spacing w:line="240" w:lineRule="auto"/>
        <w:ind w:left="720"/>
      </w:pPr>
      <w:r/>
      <w:hyperlink r:id="rId10">
        <w:r>
          <w:rPr>
            <w:color w:val="0000EE"/>
            <w:u w:val="single"/>
          </w:rPr>
          <w:t>https://www.siriusxmmedia.com/insights/why-your-2025-media-plan-needs-to-include-digital-audio-advertising</w:t>
        </w:r>
      </w:hyperlink>
      <w:r>
        <w:t xml:space="preserve"> - Provides data on the increasing engagement with digital audio, including the time spent listening and the effectiveness of digital audio ads compared to other formats.</w:t>
      </w:r>
      <w:r/>
    </w:p>
    <w:p>
      <w:pPr>
        <w:pStyle w:val="ListNumber"/>
        <w:spacing w:line="240" w:lineRule="auto"/>
        <w:ind w:left="720"/>
      </w:pPr>
      <w:r/>
      <w:hyperlink r:id="rId11">
        <w:r>
          <w:rPr>
            <w:color w:val="0000EE"/>
            <w:u w:val="single"/>
          </w:rPr>
          <w:t>https://www.adweek.com/partner-articles/6-ways-to-unlock-audios-potential-in-2025/</w:t>
        </w:r>
      </w:hyperlink>
      <w:r>
        <w:t xml:space="preserve"> - Emphasizes the mismatch between consumer time spent on audio and the allocation of ad budgets, highlighting a missed opportunity for advertisers.</w:t>
      </w:r>
      <w:r/>
    </w:p>
    <w:p>
      <w:pPr>
        <w:pStyle w:val="ListNumber"/>
        <w:spacing w:line="240" w:lineRule="auto"/>
        <w:ind w:left="720"/>
      </w:pPr>
      <w:r/>
      <w:hyperlink r:id="rId12">
        <w:r>
          <w:rPr>
            <w:color w:val="0000EE"/>
            <w:u w:val="single"/>
          </w:rPr>
          <w:t>https://mig.cc/blog/5-audio-advertising-trends-that-will-dominate-2025/</w:t>
        </w:r>
      </w:hyperlink>
      <w:r>
        <w:t xml:space="preserve"> - Supports the trend of video integration in podcast growth and the anticipated increase in simulcast campaigns.</w:t>
      </w:r>
      <w:r/>
    </w:p>
    <w:p>
      <w:pPr>
        <w:pStyle w:val="ListNumber"/>
        <w:spacing w:line="240" w:lineRule="auto"/>
        <w:ind w:left="720"/>
      </w:pPr>
      <w:r/>
      <w:hyperlink r:id="rId10">
        <w:r>
          <w:rPr>
            <w:color w:val="0000EE"/>
            <w:u w:val="single"/>
          </w:rPr>
          <w:t>https://www.siriusxmmedia.com/insights/why-your-2025-media-plan-needs-to-include-digital-audio-advertising</w:t>
        </w:r>
      </w:hyperlink>
      <w:r>
        <w:t xml:space="preserve"> - Reiterates the importance of podcast audiences and their loyalty, which is crucial for effective media planning in 2025.</w:t>
      </w:r>
      <w:r/>
    </w:p>
    <w:p>
      <w:pPr>
        <w:pStyle w:val="ListNumber"/>
        <w:spacing w:line="240" w:lineRule="auto"/>
        <w:ind w:left="720"/>
      </w:pPr>
      <w:r/>
      <w:hyperlink r:id="rId11">
        <w:r>
          <w:rPr>
            <w:color w:val="0000EE"/>
            <w:u w:val="single"/>
          </w:rPr>
          <w:t>https://www.adweek.com/partner-articles/6-ways-to-unlock-audios-potential-in-2025/</w:t>
        </w:r>
      </w:hyperlink>
      <w:r>
        <w:t xml:space="preserve"> - Stresses the need for high-quality creative services in podcast advertising to maintain listener engagement and advertising effectiveness.</w:t>
      </w:r>
      <w:r/>
    </w:p>
    <w:p>
      <w:pPr>
        <w:pStyle w:val="ListNumber"/>
        <w:spacing w:line="240" w:lineRule="auto"/>
        <w:ind w:left="720"/>
      </w:pPr>
      <w:r/>
      <w:hyperlink r:id="rId12">
        <w:r>
          <w:rPr>
            <w:color w:val="0000EE"/>
            <w:u w:val="single"/>
          </w:rPr>
          <w:t>https://mig.cc/blog/5-audio-advertising-trends-that-will-dominate-2025/</w:t>
        </w:r>
      </w:hyperlink>
      <w:r>
        <w:t xml:space="preserve"> - Highlights the role of AI in streamlining advertising processes and the debate around AI-generated content in audio production.</w:t>
      </w:r>
      <w:r/>
    </w:p>
    <w:p>
      <w:pPr>
        <w:pStyle w:val="ListNumber"/>
        <w:spacing w:line="240" w:lineRule="auto"/>
        <w:ind w:left="720"/>
      </w:pPr>
      <w:r/>
      <w:hyperlink r:id="rId13">
        <w:r>
          <w:rPr>
            <w:color w:val="0000EE"/>
            <w:u w:val="single"/>
          </w:rPr>
          <w:t>https://radioink.com/2024/12/31/oxford-road-ai-balancing-act-to-shape-audios-2025/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riusxmmedia.com/insights/why-your-2025-media-plan-needs-to-include-digital-audio-advertising" TargetMode="External"/><Relationship Id="rId11" Type="http://schemas.openxmlformats.org/officeDocument/2006/relationships/hyperlink" Target="https://www.adweek.com/partner-articles/6-ways-to-unlock-audios-potential-in-2025/" TargetMode="External"/><Relationship Id="rId12" Type="http://schemas.openxmlformats.org/officeDocument/2006/relationships/hyperlink" Target="https://mig.cc/blog/5-audio-advertising-trends-that-will-dominate-2025/" TargetMode="External"/><Relationship Id="rId13" Type="http://schemas.openxmlformats.org/officeDocument/2006/relationships/hyperlink" Target="https://radioink.com/2024/12/31/oxford-road-ai-balancing-act-to-shape-audio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