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leaders weigh the future of the economy and the impact of AI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unfolds, business leaders are grappling with a mix of optimism and concern regarding the future of the economy and the role of artificial intelligence (AI) in shaping business practices. Following a year characterised by a stable economic environment dubbed the “goldilocks economy,” executives are now questioning how the upcoming shifts—such as a new administration and potential geopolitical changes—may impact both their sectors and broader economic trends.</w:t>
      </w:r>
      <w:r/>
    </w:p>
    <w:p>
      <w:r/>
      <w:r>
        <w:t>In a series of insights gathered from this year’s Most Admired CEOs, a profound focus emerged on the evolving influence of AI across various industries. While some CEOs expressed an optimistic belief that consumer spending will bolster economic resilience and foster growth, others voiced apprehension that the Federal Reserve might find it challenging to engineer a soft landing following recent economic fluctuations. This sentiment reflects a collective awareness of the delicate balance necessary to maintain economic stability while navigating external pressures.</w:t>
      </w:r>
      <w:r/>
    </w:p>
    <w:p>
      <w:r/>
      <w:r>
        <w:t>Economists and business leaders alike are particularly attuned to the ways AI could enhance operational efficiency, streamline processes, and transform traditional business models. One of the recurring themes among the executives was the anticipation of AI facilitating not just productivity improvements, but also serving as a catalyst for innovation across sectors. This efficiency drive could prompt a renewed focus on consumer demands, especially as segments such as home renovation—which had previously been deferred—regain momentum.</w:t>
      </w:r>
      <w:r/>
    </w:p>
    <w:p>
      <w:r/>
      <w:r>
        <w:t>In discussions about their predictions for 2025, the 2024 Most Admired CEOs underscored the persisting uncertainty surrounding the economy, with many highlighting the need to adapt to rapid technological advancements. As companies increasingly invest in AI technologies, the potential for reshaping customer experiences and operational frameworks remains substantial.</w:t>
      </w:r>
      <w:r/>
    </w:p>
    <w:p>
      <w:r/>
      <w:r>
        <w:t>The Philadelphia Business Journal, which conducted the inquiry into executives’ forecasts, continues to document these trends as they unfold, providing a platform for industry leaders to share their visions for the future. As businesses look ahead, the integration of advanced technologies including AI is poised to define the next chapter of economic activity, further influencing consumer behaviour and operational strategies across numerous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https://www.weforum.org/stories/2024/05/ai-is-changing-the-shape-of-leadership-how-can-business-leaders-prepare/</w:t>
        </w:r>
      </w:hyperlink>
      <w:r>
        <w:t xml:space="preserve"> - This article supports the claim that AI is transforming business practices, enhancing operational efficiency, and prompting a focus on consumer demands and innovation across sectors.</w:t>
      </w:r>
      <w:r/>
    </w:p>
    <w:p>
      <w:pPr>
        <w:pStyle w:val="ListNumber"/>
        <w:spacing w:line="240" w:lineRule="auto"/>
        <w:ind w:left="720"/>
      </w:pPr>
      <w:r/>
      <w:hyperlink r:id="rId11">
        <w:r>
          <w:rPr>
            <w:color w:val="0000EE"/>
            <w:u w:val="single"/>
          </w:rPr>
          <w:t>https://www.pwc.com/id/en/services/risk-assurance-services/data-analytics/2024-ai-business-predictions--pwc.html</w:t>
        </w:r>
      </w:hyperlink>
      <w:r>
        <w:t xml:space="preserve"> - This source corroborates the integration of AI in business, its impact on revenue growth, and its role in transforming everyday operations and customer engagement.</w:t>
      </w:r>
      <w:r/>
    </w:p>
    <w:p>
      <w:pPr>
        <w:pStyle w:val="ListNumber"/>
        <w:spacing w:line="240" w:lineRule="auto"/>
        <w:ind w:left="720"/>
      </w:pPr>
      <w:r/>
      <w:hyperlink r:id="rId12">
        <w:r>
          <w:rPr>
            <w:color w:val="0000EE"/>
            <w:u w:val="single"/>
          </w:rPr>
          <w:t>https://www.pwc.com/us/en/tech-effect/ai-analytics/ai-predictions.html</w:t>
        </w:r>
      </w:hyperlink>
      <w:r>
        <w:t xml:space="preserve"> - This article highlights the full integration of AI into core business strategies, its impact on productivity and revenue, and its role in enhancing customer services and supply chain management.</w:t>
      </w:r>
      <w:r/>
    </w:p>
    <w:p>
      <w:pPr>
        <w:pStyle w:val="ListNumber"/>
        <w:spacing w:line="240" w:lineRule="auto"/>
        <w:ind w:left="720"/>
      </w:pPr>
      <w:r/>
      <w:hyperlink r:id="rId10">
        <w:r>
          <w:rPr>
            <w:color w:val="0000EE"/>
            <w:u w:val="single"/>
          </w:rPr>
          <w:t>https://www.weforum.org/stories/2024/05/ai-is-changing-the-shape-of-leadership-how-can-business-leaders-prepare/</w:t>
        </w:r>
      </w:hyperlink>
      <w:r>
        <w:t xml:space="preserve"> - This source emphasizes the need for trust and transparency in leadership as AI becomes a critical component for business growth and return on investment.</w:t>
      </w:r>
      <w:r/>
    </w:p>
    <w:p>
      <w:pPr>
        <w:pStyle w:val="ListNumber"/>
        <w:spacing w:line="240" w:lineRule="auto"/>
        <w:ind w:left="720"/>
      </w:pPr>
      <w:r/>
      <w:hyperlink r:id="rId11">
        <w:r>
          <w:rPr>
            <w:color w:val="0000EE"/>
            <w:u w:val="single"/>
          </w:rPr>
          <w:t>https://www.pwc.com/id/en/services/risk-assurance-services/data-analytics/2024-ai-business-predictions--pwc.html</w:t>
        </w:r>
      </w:hyperlink>
      <w:r>
        <w:t xml:space="preserve"> - This article supports the widespread adoption of AI by US companies and the significant role of generative AI in business operations.</w:t>
      </w:r>
      <w:r/>
    </w:p>
    <w:p>
      <w:pPr>
        <w:pStyle w:val="ListNumber"/>
        <w:spacing w:line="240" w:lineRule="auto"/>
        <w:ind w:left="720"/>
      </w:pPr>
      <w:r/>
      <w:hyperlink r:id="rId12">
        <w:r>
          <w:rPr>
            <w:color w:val="0000EE"/>
            <w:u w:val="single"/>
          </w:rPr>
          <w:t>https://www.pwc.com/us/en/tech-effect/ai-analytics/ai-predictions.html</w:t>
        </w:r>
      </w:hyperlink>
      <w:r>
        <w:t xml:space="preserve"> - This source discusses the cumulative value of AI in terms of productivity, speed to market, and revenue, and its impact on sustainability goals.</w:t>
      </w:r>
      <w:r/>
    </w:p>
    <w:p>
      <w:pPr>
        <w:pStyle w:val="ListNumber"/>
        <w:spacing w:line="240" w:lineRule="auto"/>
        <w:ind w:left="720"/>
      </w:pPr>
      <w:r/>
      <w:hyperlink r:id="rId10">
        <w:r>
          <w:rPr>
            <w:color w:val="0000EE"/>
            <w:u w:val="single"/>
          </w:rPr>
          <w:t>https://www.weforum.org/stories/2024/05/ai-is-changing-the-shape-of-leadership-how-can-business-leaders-prepare/</w:t>
        </w:r>
      </w:hyperlink>
      <w:r>
        <w:t xml:space="preserve"> - This article mentions the adaptation of leadership in Europe as the EU prepares to implement its AI legislation, reflecting the broader regulatory and geopolitical context.</w:t>
      </w:r>
      <w:r/>
    </w:p>
    <w:p>
      <w:pPr>
        <w:pStyle w:val="ListNumber"/>
        <w:spacing w:line="240" w:lineRule="auto"/>
        <w:ind w:left="720"/>
      </w:pPr>
      <w:r/>
      <w:hyperlink r:id="rId12">
        <w:r>
          <w:rPr>
            <w:color w:val="0000EE"/>
            <w:u w:val="single"/>
          </w:rPr>
          <w:t>https://www.pwc.com/us/en/tech-effect/ai-analytics/ai-predictions.html</w:t>
        </w:r>
      </w:hyperlink>
      <w:r>
        <w:t xml:space="preserve"> - This source highlights the potential of AI to enhance marketing, supply chain management, financial operations, and customer service, aligning with the anticipation of CEOs for 2025.</w:t>
      </w:r>
      <w:r/>
    </w:p>
    <w:p>
      <w:pPr>
        <w:pStyle w:val="ListNumber"/>
        <w:spacing w:line="240" w:lineRule="auto"/>
        <w:ind w:left="720"/>
      </w:pPr>
      <w:r/>
      <w:hyperlink r:id="rId11">
        <w:r>
          <w:rPr>
            <w:color w:val="0000EE"/>
            <w:u w:val="single"/>
          </w:rPr>
          <w:t>https://www.pwc.com/id/en/services/risk-assurance-services/data-analytics/2024-ai-business-predictions--pwc.html</w:t>
        </w:r>
      </w:hyperlink>
      <w:r>
        <w:t xml:space="preserve"> - This article underscores the impact of AI on building new business models and engaging customers and employees, reflecting the evolving influence of AI across industries.</w:t>
      </w:r>
      <w:r/>
    </w:p>
    <w:p>
      <w:pPr>
        <w:pStyle w:val="ListNumber"/>
        <w:spacing w:line="240" w:lineRule="auto"/>
        <w:ind w:left="720"/>
      </w:pPr>
      <w:r/>
      <w:hyperlink r:id="rId10">
        <w:r>
          <w:rPr>
            <w:color w:val="0000EE"/>
            <w:u w:val="single"/>
          </w:rPr>
          <w:t>https://www.weforum.org/stories/2024/05/ai-is-changing-the-shape-of-leadership-how-can-business-leaders-prepare/</w:t>
        </w:r>
      </w:hyperlink>
      <w:r>
        <w:t xml:space="preserve"> - This source discusses the new threats and risks associated with AI, such as data security, privacy, ethics, and skills, which are concerns voiced by business leaders.</w:t>
      </w:r>
      <w:r/>
    </w:p>
    <w:p>
      <w:pPr>
        <w:pStyle w:val="ListNumber"/>
        <w:spacing w:line="240" w:lineRule="auto"/>
        <w:ind w:left="720"/>
      </w:pPr>
      <w:r/>
      <w:hyperlink r:id="rId13">
        <w:r>
          <w:rPr>
            <w:color w:val="0000EE"/>
            <w:u w:val="single"/>
          </w:rPr>
          <w:t>https://www.bizjournals.com/philadelphia/news/2024/12/31/most-admired-ceos-predictions-for-2025.html?ana=RSS&amp;s=article_search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4/05/ai-is-changing-the-shape-of-leadership-how-can-business-leaders-prepare/" TargetMode="External"/><Relationship Id="rId11" Type="http://schemas.openxmlformats.org/officeDocument/2006/relationships/hyperlink" Target="https://www.pwc.com/id/en/services/risk-assurance-services/data-analytics/2024-ai-business-predictions--pwc.html"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www.bizjournals.com/philadelphia/news/2024/12/31/most-admired-ceos-predictions-for-2025.html?ana=RSS&amp;s=article_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