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prepares for major legislative changes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California is set to implement a groundbreaking array of new laws in 2025, affecting numerous sectors and societal issues, ranging from food delivery practices to the management of artificial intelligence (AI). This legislative shift follows the passage of hundreds of bills in 2024, many of which have already garnered significant public attention.</w:t>
      </w:r>
      <w:r/>
    </w:p>
    <w:p>
      <w:r/>
      <w:r>
        <w:t>Retail theft emerged as a focal point during the recent legislative session, leading to a series of stringent laws aimed at combatting escalating theft rates. Notably, these new regulations introduce harsher penalties for individuals convicted of selling stolen goods valued at $50,000 or more. California Attorney General Rob Bonta emphasised that these measures target "smash-and-grabs," while additional laws increase penalties for car break-ins and auto theft. A new crime classification has been established for possessing items stolen during vehicle thefts.</w:t>
      </w:r>
      <w:r/>
    </w:p>
    <w:p>
      <w:r/>
      <w:r>
        <w:t>The food delivery sector is also undergoing changes, with new regulations requiring platforms to clearly disclose fees and their delivery processes. This law mandates that food delivery services promptly remove restaurants from their online platforms upon request from the respective establishments.</w:t>
      </w:r>
      <w:r/>
    </w:p>
    <w:p>
      <w:r/>
      <w:r>
        <w:t>In a continued effort to address consumer concerns, particularly regarding energy, California has enacted ABX2-1, which directs the Energy Commission to establish inventory requirements for fuel refiners. This law aims to regulate gas prices and maintain stable supplies of refined transportation fuels.</w:t>
      </w:r>
      <w:r/>
    </w:p>
    <w:p>
      <w:r/>
      <w:r>
        <w:t>The educational landscape is also affecting how student identities are managed in schools, with the introduction of AB1955. This legislation prohibits school districts from mandating disclosure of a student's gender identity or sexual orientation to parents without explicit consent, following controversial policies in several districts, including the Rocklin Unified School District.</w:t>
      </w:r>
      <w:r/>
    </w:p>
    <w:p>
      <w:r/>
      <w:r>
        <w:t>Additionally, the laws stipulate stringent regulations for social media use among students, allowing school boards to restrict access during school hours. Another new law obligates social media platforms to implement reporting mechanisms for cyberbullying incidents and hold them accountable for inadequate monitoring of such reports.</w:t>
      </w:r>
      <w:r/>
    </w:p>
    <w:p>
      <w:r/>
      <w:r>
        <w:t>In a significant legislative endeavour, the California Legislative Black Caucus introduced several bills in 2024 aimed at addressing historical injustices through reparations. Although not all proposed measures were successful, some will come into effect, including protections against discrimination based on hair styles in youth sports and enhanced barriers to book bans in prisons.</w:t>
      </w:r>
      <w:r/>
    </w:p>
    <w:p>
      <w:r/>
      <w:r>
        <w:t>The state has also taken robust action against human trafficking through tougher penalties for soliciting minors, reinforcing a zero-tolerance policy toward these crimes. Individuals convicted of solicitation involving a minor or a victim of human trafficking will now face more severe charges based on repeat offenses.</w:t>
      </w:r>
      <w:r/>
    </w:p>
    <w:p>
      <w:r/>
      <w:r>
        <w:t>Highlighting the state's forward-thinking approach to technology, the California legislature has adopted the AI Transparency Act, necessitating AI platforms to provide a free detection tool for AI-generated content. Users must also have the option to disclose when content is AI-generated. Additionally, SB 926 forbids individuals aged 18 or older from creating or distributing sexually explicit AI images that could potentially harm the individuals depicted in those images. Social media platforms will be required to implement reporting tools for instances of sexually explicit identity theft, underscoring the significance of safeguarding individuals' rights in the digital realm.</w:t>
      </w:r>
      <w:r/>
    </w:p>
    <w:p>
      <w:r/>
      <w:r>
        <w:t>Environmental and consumer safety concerns have also been addressed, with multiple laws banning harmful chemicals in clothing and cosmetics. Approximately 24 hazardous substances, including formaldehyde and mercury, will be restricted from sale or distribution.</w:t>
      </w:r>
      <w:r/>
    </w:p>
    <w:p>
      <w:r/>
      <w:r>
        <w:t>In the housing sector, lawmakers have introduced provisions to streamline the eviction process, allowing renters a longer timeframe to respond to eviction notices, while also facilitating the creation of tiny homes exempt from certain zoning regulations. Efforts to expedite housing development have been bolstered by expanding the range of projects that qualify for the "builder’s remedy."</w:t>
      </w:r>
      <w:r/>
    </w:p>
    <w:p>
      <w:r/>
      <w:r>
        <w:t>As these laws begin to take effect, California is poised for significant shifts across various industries and social practices, reflecting the state's commitment to progressive legislative measures in response to the evolving needs of its population.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https://newsroom.courts.ca.gov/news/new-california-laws-going-effect-2025</w:t>
        </w:r>
      </w:hyperlink>
      <w:r>
        <w:t xml:space="preserve"> - Corroborates the introduction of new laws in California, including those targeting retail theft and changes in eviction processes.</w:t>
      </w:r>
      <w:r/>
    </w:p>
    <w:p>
      <w:pPr>
        <w:pStyle w:val="ListNumber"/>
        <w:spacing w:line="240" w:lineRule="auto"/>
        <w:ind w:left="720"/>
      </w:pPr>
      <w:r/>
      <w:hyperlink r:id="rId11">
        <w:r>
          <w:rPr>
            <w:color w:val="0000EE"/>
            <w:u w:val="single"/>
          </w:rPr>
          <w:t>https://laist.com/news/politics/new-laws-ca-2025</w:t>
        </w:r>
      </w:hyperlink>
      <w:r>
        <w:t xml:space="preserve"> - Supports the details on new laws aimed at combating retail theft, including increased penalties and new felony crimes.</w:t>
      </w:r>
      <w:r/>
    </w:p>
    <w:p>
      <w:pPr>
        <w:pStyle w:val="ListNumber"/>
        <w:spacing w:line="240" w:lineRule="auto"/>
        <w:ind w:left="720"/>
      </w:pPr>
      <w:r/>
      <w:hyperlink r:id="rId12">
        <w:r>
          <w:rPr>
            <w:color w:val="0000EE"/>
            <w:u w:val="single"/>
          </w:rPr>
          <w:t>https://www.gov.ca.gov/2024/12/30/new-in-2025-cracking-down-on-retail-theft-and-property-crime/</w:t>
        </w:r>
      </w:hyperlink>
      <w:r>
        <w:t xml:space="preserve"> - Provides information on the laws targeting retail theft, smash-and-grab robberies, and car break-ins, as well as increased penalties for these crimes.</w:t>
      </w:r>
      <w:r/>
    </w:p>
    <w:p>
      <w:pPr>
        <w:pStyle w:val="ListNumber"/>
        <w:spacing w:line="240" w:lineRule="auto"/>
        <w:ind w:left="720"/>
      </w:pPr>
      <w:r/>
      <w:hyperlink r:id="rId10">
        <w:r>
          <w:rPr>
            <w:color w:val="0000EE"/>
            <w:u w:val="single"/>
          </w:rPr>
          <w:t>https://newsroom.courts.ca.gov/news/new-california-laws-going-effect-2025</w:t>
        </w:r>
      </w:hyperlink>
      <w:r>
        <w:t xml:space="preserve"> - Details the extension of the timeframe for tenants to respond to eviction notices and other housing-related changes.</w:t>
      </w:r>
      <w:r/>
    </w:p>
    <w:p>
      <w:pPr>
        <w:pStyle w:val="ListNumber"/>
        <w:spacing w:line="240" w:lineRule="auto"/>
        <w:ind w:left="720"/>
      </w:pPr>
      <w:r/>
      <w:hyperlink r:id="rId10">
        <w:r>
          <w:rPr>
            <w:color w:val="0000EE"/>
            <w:u w:val="single"/>
          </w:rPr>
          <w:t>https://newsroom.courts.ca.gov/news/new-california-laws-going-effect-2025</w:t>
        </w:r>
      </w:hyperlink>
      <w:r>
        <w:t xml:space="preserve"> - Mentions the implementation of the CA Transparency Act regarding AI-generated content, although it notes the law takes effect in 2026.</w:t>
      </w:r>
      <w:r/>
    </w:p>
    <w:p>
      <w:pPr>
        <w:pStyle w:val="ListNumber"/>
        <w:spacing w:line="240" w:lineRule="auto"/>
        <w:ind w:left="720"/>
      </w:pPr>
      <w:r/>
      <w:hyperlink r:id="rId12">
        <w:r>
          <w:rPr>
            <w:color w:val="0000EE"/>
            <w:u w:val="single"/>
          </w:rPr>
          <w:t>https://www.gov.ca.gov/2024/12/30/new-in-2025-cracking-down-on-retail-theft-and-property-crime/</w:t>
        </w:r>
      </w:hyperlink>
      <w:r>
        <w:t xml:space="preserve"> - Discusses the robust action against human trafficking and the tougher penalties for soliciting minors.</w:t>
      </w:r>
      <w:r/>
    </w:p>
    <w:p>
      <w:pPr>
        <w:pStyle w:val="ListNumber"/>
        <w:spacing w:line="240" w:lineRule="auto"/>
        <w:ind w:left="720"/>
      </w:pPr>
      <w:r/>
      <w:hyperlink r:id="rId10">
        <w:r>
          <w:rPr>
            <w:color w:val="0000EE"/>
            <w:u w:val="single"/>
          </w:rPr>
          <w:t>https://newsroom.courts.ca.gov/news/new-california-laws-going-effect-2025</w:t>
        </w:r>
      </w:hyperlink>
      <w:r>
        <w:t xml:space="preserve"> - Addresses the changes in juvenile dependency and child welfare, including the California Indian Child Welfare Act.</w:t>
      </w:r>
      <w:r/>
    </w:p>
    <w:p>
      <w:pPr>
        <w:pStyle w:val="ListNumber"/>
        <w:spacing w:line="240" w:lineRule="auto"/>
        <w:ind w:left="720"/>
      </w:pPr>
      <w:r/>
      <w:hyperlink r:id="rId11">
        <w:r>
          <w:rPr>
            <w:color w:val="0000EE"/>
            <w:u w:val="single"/>
          </w:rPr>
          <w:t>https://laist.com/news/politics/new-laws-ca-2025</w:t>
        </w:r>
      </w:hyperlink>
      <w:r>
        <w:t xml:space="preserve"> - Supports the information on new tools for law enforcement and prosecutors to tackle organized retail theft and property crime.</w:t>
      </w:r>
      <w:r/>
    </w:p>
    <w:p>
      <w:pPr>
        <w:pStyle w:val="ListNumber"/>
        <w:spacing w:line="240" w:lineRule="auto"/>
        <w:ind w:left="720"/>
      </w:pPr>
      <w:r/>
      <w:hyperlink r:id="rId10">
        <w:r>
          <w:rPr>
            <w:color w:val="0000EE"/>
            <w:u w:val="single"/>
          </w:rPr>
          <w:t>https://newsroom.courts.ca.gov/news/new-california-laws-going-effect-2025</w:t>
        </w:r>
      </w:hyperlink>
      <w:r>
        <w:t xml:space="preserve"> - Mentions the extension of remote proceedings in juvenile and civil cases and the minimum standards for courtrooms using remote technology.</w:t>
      </w:r>
      <w:r/>
    </w:p>
    <w:p>
      <w:pPr>
        <w:pStyle w:val="ListNumber"/>
        <w:spacing w:line="240" w:lineRule="auto"/>
        <w:ind w:left="720"/>
      </w:pPr>
      <w:r/>
      <w:hyperlink r:id="rId12">
        <w:r>
          <w:rPr>
            <w:color w:val="0000EE"/>
            <w:u w:val="single"/>
          </w:rPr>
          <w:t>https://www.gov.ca.gov/2024/12/30/new-in-2025-cracking-down-on-retail-theft-and-property-crime/</w:t>
        </w:r>
      </w:hyperlink>
      <w:r>
        <w:t xml:space="preserve"> - Highlights the broader legislative efforts to combat property and retail crime, including new felony classifications and increased penalties.</w:t>
      </w:r>
      <w:r/>
    </w:p>
    <w:p>
      <w:pPr>
        <w:pStyle w:val="ListNumber"/>
        <w:spacing w:line="240" w:lineRule="auto"/>
        <w:ind w:left="720"/>
      </w:pPr>
      <w:r/>
      <w:hyperlink r:id="rId13">
        <w:r>
          <w:rPr>
            <w:color w:val="0000EE"/>
            <w:u w:val="single"/>
          </w:rPr>
          <w:t>https://www.abc10.com/article/news/local/california/new-laws-california-2025/103-86041e8c-192a-4797-97f0-b1ef831eff6b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courts.ca.gov/news/new-california-laws-going-effect-2025" TargetMode="External"/><Relationship Id="rId11" Type="http://schemas.openxmlformats.org/officeDocument/2006/relationships/hyperlink" Target="https://laist.com/news/politics/new-laws-ca-2025" TargetMode="External"/><Relationship Id="rId12" Type="http://schemas.openxmlformats.org/officeDocument/2006/relationships/hyperlink" Target="https://www.gov.ca.gov/2024/12/30/new-in-2025-cracking-down-on-retail-theft-and-property-crime/" TargetMode="External"/><Relationship Id="rId13" Type="http://schemas.openxmlformats.org/officeDocument/2006/relationships/hyperlink" Target="https://www.abc10.com/article/news/local/california/new-laws-california-2025/103-86041e8c-192a-4797-97f0-b1ef831eff6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