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intersection of artificial intelligence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artificial intelligence and creativity has prompted significant discourse on the evolving nature of artistic expression. A recent study, discussed in Psychology Today, sheds light on the dynamic between human creativity and AI's role in generating art, particularly through the use of advanced AI systems like OpenAI’s DALL-E. This exploration highlights essential questions about the future of creative processes and the collaboration—or potential competition—between human ingenuity and AI's autonomous capabilities.</w:t>
      </w:r>
      <w:r/>
    </w:p>
    <w:p>
      <w:r/>
      <w:r>
        <w:t>The study focused on the hypothesis that individual creativity could predict the quality of artwork produced with AI assistance. To test this, researchers employed a structured experiment involving various creativity assessments. Participants were subjected to the Alternate Uses Task (AUT) and the Divergent Associations Task (DAT), both established methods for measuring originality and the ability to connect varying ideas. Subsequently, they generated prompts intended for the DALL-E generator, which subsequently created visual interpretations of these prompts. A team of trained evaluators subsequently assessed the creativity emanating from the AI-generated images.</w:t>
      </w:r>
      <w:r/>
    </w:p>
    <w:p>
      <w:r/>
      <w:r>
        <w:t>Findings from the study revealed complex interactions between individual contributions and AI outputs. Notably, the results indicated that creativity levels of individuals, particularly as assessed by the DAT, had a positive correlation with the creativity of the images produced by the AI. It emerged that participants' semantic diversity, which entails generating unique combinations of words, was a significant factor influencing the creative quality of the outputs. However, while the study validates the role of human creativity, the impact observed was described as "modest but meaningful," suggesting AI's capacity for creative production is increasingly independent.</w:t>
      </w:r>
      <w:r/>
    </w:p>
    <w:p>
      <w:r/>
      <w:r>
        <w:t>The implications of this research extend to the broader artistic community. Traditionally, creativity has been viewed as an exclusive hallmark of human cognition, characterised by imaginative thought and original idea generation. The introduction and enhancement of generative AI tools are prompting a shift in this paradigm, potentially redefining creativity as a collaborative endeavour involving both human and machine contributions. As AI technologies continue to develop, they provide unprecedented access to creative tools, allowing individuals with varying levels of artistic training to engage in artistic creation. However, this also raises questions regarding the economic and cultural valuation of traditionally cultivated artistic talent.</w:t>
      </w:r>
      <w:r/>
    </w:p>
    <w:p>
      <w:r/>
      <w:r>
        <w:t>As a corollary, the study suggests that creative practices are evolving rather than diminishing, with the processes of human and AI collaboration assumed to reside in a new dimension. The new landscape is marked by "prompt engineering," the skill required to effectively communicate imaginative ideas through precise language, thus facilitating the AI's creative functions. This pivot in creative strategies suggests a distinct direction for creative education and training, with an emphasis on enhancing verbal and conceptual abilities expected to become increasingly vital.</w:t>
      </w:r>
      <w:r/>
    </w:p>
    <w:p>
      <w:r/>
      <w:r>
        <w:t>Moreover, the study's design, which limited the interaction between participants and the AI to a single set of prompts, raises questions about the underestimation of human creativity's potential in this collaborative space. In practical artistic environments, creativity often thrives on iterative processes where generation, evaluation, and refinement occur fluidly. Encouraging a more interactive relationship between human prompts and AI responses could enhance the quality of creative outputs significantly.</w:t>
      </w:r>
      <w:r/>
    </w:p>
    <w:p>
      <w:r/>
      <w:r>
        <w:t>As AI continues to innovate within the realm of creativity, the dialogue around who stands to gain from these advancements becomes prominent. While AI expands the artistic horizons, the nuances added through human involvement remain valuable but may not always be essential. This evolving context potentially marks a departure from the established view of creativity, signalling a new era where machines may explore their creative capabilities alongside—or perhaps independently of—human contributors.</w:t>
      </w:r>
      <w:r/>
    </w:p>
    <w:p>
      <w:r/>
      <w:r>
        <w:t>In essence, the study encapsulates the rapidly changing landscape of creativity facilitated by AI, propelling a transformation that could redefine artistic production in the 21st century. Rather than a singular human-led initiative, the future may lie in the exploration of artistic boundaries by both humans and machines, each contributing in distinct yet interconnected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https://www.psychologytoday.com/us/blog/the-digital-self/202412/how-much-does-human-input-matter-in-ai-creativity</w:t>
        </w:r>
      </w:hyperlink>
      <w:r>
        <w:t xml:space="preserve"> - Corroborates the study on the dynamic between human creativity and AI's role in generating art using DALL-E, and the methods used to assess creativity such as the Alternate Uses Task (AUT) and the Divergent Associations Task (DAT).</w:t>
      </w:r>
      <w:r/>
    </w:p>
    <w:p>
      <w:pPr>
        <w:pStyle w:val="ListNumber"/>
        <w:spacing w:line="240" w:lineRule="auto"/>
        <w:ind w:left="720"/>
      </w:pPr>
      <w:r/>
      <w:hyperlink r:id="rId10">
        <w:r>
          <w:rPr>
            <w:color w:val="0000EE"/>
            <w:u w:val="single"/>
          </w:rPr>
          <w:t>https://www.psychologytoday.com/us/blog/the-digital-self/202412/how-much-does-human-input-matter-in-ai-creativity</w:t>
        </w:r>
      </w:hyperlink>
      <w:r>
        <w:t xml:space="preserve"> - Supports the findings that individual creativity, particularly as measured by the DAT, positively correlates with the creativity of AI-generated images, and the importance of semantic diversity.</w:t>
      </w:r>
      <w:r/>
    </w:p>
    <w:p>
      <w:pPr>
        <w:pStyle w:val="ListNumber"/>
        <w:spacing w:line="240" w:lineRule="auto"/>
        <w:ind w:left="720"/>
      </w:pPr>
      <w:r/>
      <w:hyperlink r:id="rId10">
        <w:r>
          <w:rPr>
            <w:color w:val="0000EE"/>
            <w:u w:val="single"/>
          </w:rPr>
          <w:t>https://www.psychologytoday.com/us/blog/the-digital-self/202412/how-much-does-human-input-matter-in-ai-creativity</w:t>
        </w:r>
      </w:hyperlink>
      <w:r>
        <w:t xml:space="preserve"> - Discusses the implications of the study on the broader artistic community, including the shift in the paradigm of creativity from a human-exclusive trait to a collaborative human-AI endeavour.</w:t>
      </w:r>
      <w:r/>
    </w:p>
    <w:p>
      <w:pPr>
        <w:pStyle w:val="ListNumber"/>
        <w:spacing w:line="240" w:lineRule="auto"/>
        <w:ind w:left="720"/>
      </w:pPr>
      <w:r/>
      <w:hyperlink r:id="rId10">
        <w:r>
          <w:rPr>
            <w:color w:val="0000EE"/>
            <w:u w:val="single"/>
          </w:rPr>
          <w:t>https://www.psychologytoday.com/us/blog/the-digital-self/202412/how-much-does-human-input-matter-in-ai-creativity</w:t>
        </w:r>
      </w:hyperlink>
      <w:r>
        <w:t xml:space="preserve"> - Explains the concept of 'prompt engineering' and its significance in facilitating AI's creative functions through precise language, and its implications for creative education and training.</w:t>
      </w:r>
      <w:r/>
    </w:p>
    <w:p>
      <w:pPr>
        <w:pStyle w:val="ListNumber"/>
        <w:spacing w:line="240" w:lineRule="auto"/>
        <w:ind w:left="720"/>
      </w:pPr>
      <w:r/>
      <w:hyperlink r:id="rId10">
        <w:r>
          <w:rPr>
            <w:color w:val="0000EE"/>
            <w:u w:val="single"/>
          </w:rPr>
          <w:t>https://www.psychologytoday.com/us/blog/the-digital-self/202412/how-much-does-human-input-matter-in-ai-creativity</w:t>
        </w:r>
      </w:hyperlink>
      <w:r>
        <w:t xml:space="preserve"> - Highlights the potential underestimation of human creativity in the study due to the limited interaction between participants and the AI, and the importance of iterative processes in creative environments.</w:t>
      </w:r>
      <w:r/>
    </w:p>
    <w:p>
      <w:pPr>
        <w:pStyle w:val="ListNumber"/>
        <w:spacing w:line="240" w:lineRule="auto"/>
        <w:ind w:left="720"/>
      </w:pPr>
      <w:r/>
      <w:hyperlink r:id="rId11">
        <w:r>
          <w:rPr>
            <w:color w:val="0000EE"/>
            <w:u w:val="single"/>
          </w:rPr>
          <w:t>https://en.wikipedia.org/wiki/DALL-E</w:t>
        </w:r>
      </w:hyperlink>
      <w:r>
        <w:t xml:space="preserve"> - Provides details on DALL-E's capabilities, including generating imagery in multiple styles, manipulating objects, and understanding visual and design trends, which supports the use of DALL-E in the study.</w:t>
      </w:r>
      <w:r/>
    </w:p>
    <w:p>
      <w:pPr>
        <w:pStyle w:val="ListNumber"/>
        <w:spacing w:line="240" w:lineRule="auto"/>
        <w:ind w:left="720"/>
      </w:pPr>
      <w:r/>
      <w:hyperlink r:id="rId12">
        <w:r>
          <w:rPr>
            <w:color w:val="0000EE"/>
            <w:u w:val="single"/>
          </w:rPr>
          <w:t>https://www.pageon.ai/blog/ai-image-generator-openai</w:t>
        </w:r>
      </w:hyperlink>
      <w:r>
        <w:t xml:space="preserve"> - Describes how DALL-E works, including its use of Natural Language Processing (NLP) and Natural Language Understanding (NLU) to generate images from text prompts, which aligns with the study's methodology.</w:t>
      </w:r>
      <w:r/>
    </w:p>
    <w:p>
      <w:pPr>
        <w:pStyle w:val="ListNumber"/>
        <w:spacing w:line="240" w:lineRule="auto"/>
        <w:ind w:left="720"/>
      </w:pPr>
      <w:r/>
      <w:hyperlink r:id="rId12">
        <w:r>
          <w:rPr>
            <w:color w:val="0000EE"/>
            <w:u w:val="single"/>
          </w:rPr>
          <w:t>https://www.pageon.ai/blog/ai-image-generator-openai</w:t>
        </w:r>
      </w:hyperlink>
      <w:r>
        <w:t xml:space="preserve"> - Explains DALL-E's ability to handle both text and multi-image-based prompts, and its capacity to produce high-quality and artistically diverse images, supporting the creative possibilities explored in the study.</w:t>
      </w:r>
      <w:r/>
    </w:p>
    <w:p>
      <w:pPr>
        <w:pStyle w:val="ListNumber"/>
        <w:spacing w:line="240" w:lineRule="auto"/>
        <w:ind w:left="720"/>
      </w:pPr>
      <w:r/>
      <w:hyperlink r:id="rId13">
        <w:r>
          <w:rPr>
            <w:color w:val="0000EE"/>
            <w:u w:val="single"/>
          </w:rPr>
          <w:t>https://www.psychologytoday.com/us/blog/the-digital-self/202411/human-creativity-key-to-unlocking-artificial-intelligences-potential</w:t>
        </w:r>
      </w:hyperlink>
      <w:r>
        <w:t xml:space="preserve"> - Supports the idea that human creativity is essential for unlocking AI's potential, highlighting the role of cognitive agility and the importance of human-AI collaboration in driving innovation.</w:t>
      </w:r>
      <w:r/>
    </w:p>
    <w:p>
      <w:pPr>
        <w:pStyle w:val="ListNumber"/>
        <w:spacing w:line="240" w:lineRule="auto"/>
        <w:ind w:left="720"/>
      </w:pPr>
      <w:r/>
      <w:hyperlink r:id="rId13">
        <w:r>
          <w:rPr>
            <w:color w:val="0000EE"/>
            <w:u w:val="single"/>
          </w:rPr>
          <w:t>https://www.psychologytoday.com/us/blog/the-digital-self/202411/human-creativity-key-to-unlocking-artificial-intelligences-potential</w:t>
        </w:r>
      </w:hyperlink>
      <w:r>
        <w:t xml:space="preserve"> - Discusses how AI amplifies human creativity rather than replacing it, and the transformative innovations that result from creative engagement with AI, aligning with the study's findings on human-AI collaboration.</w:t>
      </w:r>
      <w:r/>
    </w:p>
    <w:p>
      <w:pPr>
        <w:pStyle w:val="ListNumber"/>
        <w:spacing w:line="240" w:lineRule="auto"/>
        <w:ind w:left="720"/>
      </w:pPr>
      <w:r/>
      <w:hyperlink r:id="rId13">
        <w:r>
          <w:rPr>
            <w:color w:val="0000EE"/>
            <w:u w:val="single"/>
          </w:rPr>
          <w:t>https://www.psychologytoday.com/us/blog/the-digital-self/202411/human-creativity-key-to-unlocking-artificial-intelligences-potential</w:t>
        </w:r>
      </w:hyperlink>
      <w:r>
        <w:t xml:space="preserve"> - Emphasizes the importance of human creativity in driving AI's potential, particularly through cognitive agility and the ability to think beyond conventional boundaries, which is central to the study's conclusions.</w:t>
      </w:r>
      <w:r/>
    </w:p>
    <w:p>
      <w:pPr>
        <w:pStyle w:val="ListNumber"/>
        <w:spacing w:line="240" w:lineRule="auto"/>
        <w:ind w:left="720"/>
      </w:pPr>
      <w:r/>
      <w:hyperlink r:id="rId10">
        <w:r>
          <w:rPr>
            <w:color w:val="0000EE"/>
            <w:u w:val="single"/>
          </w:rPr>
          <w:t>https://www.psychologytoday.com/us/blog/the-digital-self/202412/how-much-does-human-input-matter-in-ai-creativity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ychologytoday.com/us/blog/the-digital-self/202412/how-much-does-human-input-matter-in-ai-creativity" TargetMode="External"/><Relationship Id="rId11" Type="http://schemas.openxmlformats.org/officeDocument/2006/relationships/hyperlink" Target="https://en.wikipedia.org/wiki/DALL-E" TargetMode="External"/><Relationship Id="rId12" Type="http://schemas.openxmlformats.org/officeDocument/2006/relationships/hyperlink" Target="https://www.pageon.ai/blog/ai-image-generator-openai" TargetMode="External"/><Relationship Id="rId13" Type="http://schemas.openxmlformats.org/officeDocument/2006/relationships/hyperlink" Target="https://www.psychologytoday.com/us/blog/the-digital-self/202411/human-creativity-key-to-unlocking-artificial-intelligences-pot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