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and hybrid cloud strategies set to reshape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Haseeb Budhani, the Co-founder and CEO of Rafay Systems, has shared predictions regarding the transformative potential of generative artificial intelligence (GenAI) and hybrid cloud strategies in shaping the future of data management and AI adoption. As detailed in an article in App Developer Magazine, Budhani emphasises that GenAI is poised to revolutionise the way organisations utilise historical data, specifically addressing the issue of “data graveyards” that many companies currently possess.</w:t>
      </w:r>
      <w:r/>
    </w:p>
    <w:p>
      <w:r/>
      <w:r>
        <w:t>Many organisations are reportedly sitting on large repositories of historical information—data that has become too costly to maintain or analyse efficiently. This challenge stems from the complexity and expense associated with tagging and tracking data. Consequently, many have adopted a “store everything, analyse little” approach, resulting in valuable insights being overlooked. Budhani notes that with the integration of GenAI tooling, there exists a significant opportunity to process and analyse unstructured data at a scale not previously feasible. This capability allows organisations to unearth critical historical trends, customer behaviours, and business patterns hidden within years of accumulated data from emails, documents, and operational activities.</w:t>
      </w:r>
      <w:r/>
    </w:p>
    <w:p>
      <w:r/>
      <w:r>
        <w:t>In parallel to the enhancements promised by GenAI, the continuation of hybrid cloud strategies is highlighted as an essential component in the evolving business landscape. Budhani points out that while there was a strong push towards cloud-only solutions in recent years, the reality is that many companies still operate a considerable amount of their data outside of the cloud. This is particularly true for industries such as healthcare, where data residency and compliance requirements often necessitate a hybrid approach. The strategic use of both on-premises and cloud-based GPU infrastructures enables businesses to balance performance and costs effectively. By maintaining on-premises GPU infrastructure for consistent workloads and leveraging cloud GPUs for increased capacity when needed, organisations can optimise their investments while avoiding potential lock-in to cloud providers' premium pricing models.</w:t>
      </w:r>
      <w:r/>
    </w:p>
    <w:p>
      <w:r/>
      <w:r>
        <w:t>Budhani, who co-founded Rafay Systems in October 2017, has a substantial background in the tech industry, having previously served as the Vice President of Enterprise Strategy at Akamai Technologies after it acquired his earlier venture, Soha Systems, in late 2016. His extensive experience encompasses roles in product management and strategy, underscoring his insights into the adoption of AI and cloud technologies.</w:t>
      </w:r>
      <w:r/>
    </w:p>
    <w:p>
      <w:r/>
      <w:r>
        <w:t>The developments in GenAI and hybrid cloud strategies signal a significant shift in how businesses manage and leverage their data assets. By transforming previously unusable data into actionable insights and adopting flexible cloud strategies, organisations may enhance their AI capabilities, thus preparing for the challenges and opportunities of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https://appdevelopermagazine.com/genai-will-transform-data-graveyards-into-ai-goldmines/</w:t>
        </w:r>
      </w:hyperlink>
      <w:r>
        <w:t xml:space="preserve"> - Corroborates Haseeb Budhani's predictions on GenAI transforming 'data graveyards' into AI assets and the importance of hybrid cloud strategies.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Details the challenge of maintaining and analyzing historical data due to complexity and cost, and how GenAI can address this issue.</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Explains how GenAI can process and analyze unstructured data to uncover historical trends, customer behaviors, and business patterns.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Discusses the strategic use of hybrid cloud strategies, balancing on-premises and cloud-based GPU infrastructures for AI workloads.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Highlights the necessity of hybrid cloud approaches, especially in industries like healthcare, due to data residency and compliance requirements.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Provides background information on Haseeb Budhani, including his role at Rafay Systems and previous experience at Akamai Technologies and Soha Systems.</w:t>
      </w:r>
      <w:r/>
    </w:p>
    <w:p>
      <w:pPr>
        <w:pStyle w:val="ListNumber"/>
        <w:spacing w:line="240" w:lineRule="auto"/>
        <w:ind w:left="720"/>
      </w:pPr>
      <w:r/>
      <w:hyperlink r:id="rId11">
        <w:r>
          <w:rPr>
            <w:color w:val="0000EE"/>
            <w:u w:val="single"/>
          </w:rPr>
          <w:t>https://vmblog.com/archive/2024/01/30/rafay-2024-predictions-navigating-the-ai-revolution-giving-developers-autonomy-and-the-widespread-adoption-of-platform-teams.aspx</w:t>
        </w:r>
      </w:hyperlink>
      <w:r>
        <w:t xml:space="preserve"> - Supports the role of platform teams in driving automation and efficiency, which aligns with the strategic use of hybrid cloud strategies.</w:t>
      </w:r>
      <w:r/>
    </w:p>
    <w:p>
      <w:pPr>
        <w:pStyle w:val="ListNumber"/>
        <w:spacing w:line="240" w:lineRule="auto"/>
        <w:ind w:left="720"/>
      </w:pPr>
      <w:r/>
      <w:hyperlink r:id="rId12">
        <w:r>
          <w:rPr>
            <w:color w:val="0000EE"/>
            <w:u w:val="single"/>
          </w:rPr>
          <w:t>https://www.youtube.com/watch?v=i8-4jK47mk8</w:t>
        </w:r>
      </w:hyperlink>
      <w:r>
        <w:t xml:space="preserve"> - Discusses the challenges of managing cloud costs and Kubernetes complexity, and how platform teams can help, which is relevant to hybrid cloud strategies.</w:t>
      </w:r>
      <w:r/>
    </w:p>
    <w:p>
      <w:pPr>
        <w:pStyle w:val="ListNumber"/>
        <w:spacing w:line="240" w:lineRule="auto"/>
        <w:ind w:left="720"/>
      </w:pPr>
      <w:r/>
      <w:hyperlink r:id="rId12">
        <w:r>
          <w:rPr>
            <w:color w:val="0000EE"/>
            <w:u w:val="single"/>
          </w:rPr>
          <w:t>https://www.youtube.com/watch?v=i8-4jK47mk8</w:t>
        </w:r>
      </w:hyperlink>
      <w:r>
        <w:t xml:space="preserve"> - Highlights the importance of platform teams in optimizing resources, standardizing processes, and fostering innovation in cloud and AI environments.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Emphasizes the transformative potential of GenAI and hybrid cloud strategies in enhancing AI capabilities and preparing for the digital economy.</w:t>
      </w:r>
      <w:r/>
    </w:p>
    <w:p>
      <w:pPr>
        <w:pStyle w:val="ListNumber"/>
        <w:spacing w:line="240" w:lineRule="auto"/>
        <w:ind w:left="720"/>
      </w:pPr>
      <w:r/>
      <w:hyperlink r:id="rId11">
        <w:r>
          <w:rPr>
            <w:color w:val="0000EE"/>
            <w:u w:val="single"/>
          </w:rPr>
          <w:t>https://vmblog.com/archive/2024/01/30/rafay-2024-predictions-navigating-the-ai-revolution-giving-developers-autonomy-and-the-widespread-adoption-of-platform-teams.aspx</w:t>
        </w:r>
      </w:hyperlink>
      <w:r>
        <w:t xml:space="preserve"> - Provides additional context on Haseeb Budhani's predictions and the broader industry trends related to AI and cloud adoption.</w:t>
      </w:r>
      <w:r/>
    </w:p>
    <w:p>
      <w:pPr>
        <w:pStyle w:val="ListNumber"/>
        <w:spacing w:line="240" w:lineRule="auto"/>
        <w:ind w:left="720"/>
      </w:pPr>
      <w:r/>
      <w:hyperlink r:id="rId13">
        <w:r>
          <w:rPr>
            <w:color w:val="0000EE"/>
            <w:u w:val="single"/>
          </w:rPr>
          <w:t>https://appdevelopermagazine.com/GenAI-will-transform-data-graveyards-into-AI-goldmines/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genai-will-transform-data-graveyards-into-ai-goldmines/" TargetMode="External"/><Relationship Id="rId11" Type="http://schemas.openxmlformats.org/officeDocument/2006/relationships/hyperlink" Target="https://vmblog.com/archive/2024/01/30/rafay-2024-predictions-navigating-the-ai-revolution-giving-developers-autonomy-and-the-widespread-adoption-of-platform-teams.aspx" TargetMode="External"/><Relationship Id="rId12" Type="http://schemas.openxmlformats.org/officeDocument/2006/relationships/hyperlink" Target="https://www.youtube.com/watch?v=i8-4jK47mk8" TargetMode="External"/><Relationship Id="rId13" Type="http://schemas.openxmlformats.org/officeDocument/2006/relationships/hyperlink" Target="https://appdevelopermagazine.com/GenAI-will-transform-data-graveyards-into-AI-goldm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