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Job cuts and AI investments reshape R&amp;D and STEM workforce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employment within the research and development (R&amp;D) and STEM sectors is undergoing significant changes, particularly due to the advent of artificial intelligence (AI) and broader economic shifts. According to the Bureau of Labor Statistics (BLS), there is a projected 10.4% growth in STEM jobs through 2033, outpacing the overall employment growth rate of 4%. However, the current state of employment within certain sectors reveals a more complex narrative, marked by substantial job cuts alongside increased investment in emerging technologies.</w:t>
      </w:r>
      <w:r/>
    </w:p>
    <w:p>
      <w:r/>
      <w:r>
        <w:t>As detailed by R&amp;D World, the technology sector has faced considerable restructuring in 2024, resulting in around 150,000 job losses across over 525 companies by late December. The fourth quarter alone accounted for approximately 9,700 of these layoffs. This trend, particularly pronounced in Silicon Valley, marked the highest level of job cuts in the tech industry since the collapse of the Dot Com Bubble. Notably, the hardware and electronics manufacturing segment has been the hardest hit, experiencing over 26,800 layoffs. Notable companies, including Intel, have announced plans to reduce their workforce significantly, with 15,000 job cuts while continuing substantial investments in AI chip development.</w:t>
      </w:r>
      <w:r/>
    </w:p>
    <w:p>
      <w:r/>
      <w:r>
        <w:t>The biotech industry has also not been immune to these turbulent changes. Several firms within this sector have carried out extensive workforce reductions, with Editas Medicine recently announcing a substantial cut of 180 positions, equating to 65% of its workforce. This move is part of a strategic pivot away from traditional gene-editing initiatives. Other biotech firms like Ginkgo Bioworks and Bristol Myers have also undertaken notable layoffs, with Ginkgo announcing a reduction of 400 and Bristol Myers reducing its workforce by 2,200 positions.</w:t>
      </w:r>
      <w:r/>
    </w:p>
    <w:p>
      <w:r/>
      <w:r>
        <w:t>Beyond tech and biotech, the transportation sector is also experiencing a wave of job losses, with more than 19,400 cuts reported. The finance and consumer segments are not far behind, each experiencing over 11,000 layoffs. This backdrop highlights a broader trend of companies restructuring their workforce in tandem with investing in new technologies. For instance, although SAP plans to cut up to 8,000 jobs, it continues to allocate €2 billion annually toward AI research and development.</w:t>
      </w:r>
      <w:r/>
    </w:p>
    <w:p>
      <w:r/>
      <w:r>
        <w:t xml:space="preserve">Tesla's recent decision to reduce its workforce by 14,000 employees is emblematic of this broader shift. Additionally, Dell has eliminated 12,500 sales positions while ramping up its investments in AI, and AMD has laid off 1,000 workers, even as it increases its revenue forecast for data centre AI chips to over $5 billion for 2024. </w:t>
      </w:r>
      <w:r/>
    </w:p>
    <w:p>
      <w:r/>
      <w:r>
        <w:t>While job reductions are taking place, companies are not merely cutting costs; they are also exploring new operational efficiencies and workforce models. For example, Revel is shifting towards a gig-worker model, while Google is reconsidering the geographical distribution of certain roles. In biotech, Exscientia has implemented a workforce reduction of 25% while simultaneously embracing AI-driven drug discovery. Ginkgo Bioworks has also announced workforce cuts alongside new AI initiatives and a partnership with Google Cloud worth $250 million.</w:t>
      </w:r>
      <w:r/>
    </w:p>
    <w:p>
      <w:r/>
      <w:r>
        <w:t>This distinctive dual approach—cutting jobs while investing in AI—paints a picture of a rapidly evolving workforce landscape that businesses are navigating in response to technological advancements and market pressures. The intersection of employment trends and AI may reshape industries and employment opportunities in the aftermath of this significant restructuring phase.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https://blog.dol.gov/ht/2024/09/06/new-bls-employment-projections-3-charts</w:t>
        </w:r>
      </w:hyperlink>
      <w:r>
        <w:t xml:space="preserve"> - Corroborates the projected 10.4% growth in STEM jobs through 2033 and the overall employment growth rate of 4%.</w:t>
      </w:r>
      <w:r/>
    </w:p>
    <w:p>
      <w:pPr>
        <w:pStyle w:val="ListNumber"/>
        <w:spacing w:line="240" w:lineRule="auto"/>
        <w:ind w:left="720"/>
      </w:pPr>
      <w:r/>
      <w:hyperlink r:id="rId11">
        <w:r>
          <w:rPr>
            <w:color w:val="0000EE"/>
            <w:u w:val="single"/>
          </w:rPr>
          <w:t>https://smartasset.com/data-studies/fastest-growing-stem-jobs-in-the-u-s-2023-edition</w:t>
        </w:r>
      </w:hyperlink>
      <w:r>
        <w:t xml:space="preserve"> - Provides details on the growth of STEM jobs, particularly in computer and mathematical occupations, and the impact of technological advancements.</w:t>
      </w:r>
      <w:r/>
    </w:p>
    <w:p>
      <w:pPr>
        <w:pStyle w:val="ListNumber"/>
        <w:spacing w:line="240" w:lineRule="auto"/>
        <w:ind w:left="720"/>
      </w:pPr>
      <w:r/>
      <w:hyperlink r:id="rId12">
        <w:r>
          <w:rPr>
            <w:color w:val="0000EE"/>
            <w:u w:val="single"/>
          </w:rPr>
          <w:t>https://ncses.nsf.gov/pubs/nsb20245/assets/u-s-stem-workforce-size-growth-and-employment/sidebars/nsb20245-projected-growth-of-employment-in-stem-occupations.pdf</w:t>
        </w:r>
      </w:hyperlink>
      <w:r>
        <w:t xml:space="preserve"> - Supports the projected growth in specific STEM occupations such as data scientists and wind turbine service technicians.</w:t>
      </w:r>
      <w:r/>
    </w:p>
    <w:p>
      <w:pPr>
        <w:pStyle w:val="ListNumber"/>
        <w:spacing w:line="240" w:lineRule="auto"/>
        <w:ind w:left="720"/>
      </w:pPr>
      <w:r/>
      <w:hyperlink r:id="rId13">
        <w:r>
          <w:rPr>
            <w:color w:val="0000EE"/>
            <w:u w:val="single"/>
          </w:rPr>
          <w:t>https://www.bls.gov/news.release/ecopro.nr0.htm</w:t>
        </w:r>
      </w:hyperlink>
      <w:r>
        <w:t xml:space="preserve"> - Details the overall employment projections from 2023 to 2033, including the growth in STEM and other sectors.</w:t>
      </w:r>
      <w:r/>
    </w:p>
    <w:p>
      <w:pPr>
        <w:pStyle w:val="ListNumber"/>
        <w:spacing w:line="240" w:lineRule="auto"/>
        <w:ind w:left="720"/>
      </w:pPr>
      <w:r/>
      <w:hyperlink r:id="rId11">
        <w:r>
          <w:rPr>
            <w:color w:val="0000EE"/>
            <w:u w:val="single"/>
          </w:rPr>
          <w:t>https://smartasset.com/data-studies/fastest-growing-stem-jobs-in-the-u-s-2023-edition</w:t>
        </w:r>
      </w:hyperlink>
      <w:r>
        <w:t xml:space="preserve"> - Highlights the strong demand for IT, cybersecurity, and research and development in automation and machine learning technologies.</w:t>
      </w:r>
      <w:r/>
    </w:p>
    <w:p>
      <w:pPr>
        <w:pStyle w:val="ListNumber"/>
        <w:spacing w:line="240" w:lineRule="auto"/>
        <w:ind w:left="720"/>
      </w:pPr>
      <w:r/>
      <w:hyperlink r:id="rId10">
        <w:r>
          <w:rPr>
            <w:color w:val="0000EE"/>
            <w:u w:val="single"/>
          </w:rPr>
          <w:t>https://blog.dol.gov/ht/2024/09/06/new-bls-employment-projections-3-charts</w:t>
        </w:r>
      </w:hyperlink>
      <w:r>
        <w:t xml:space="preserve"> - Discusses the growth in healthcare and other sectors alongside STEM, providing a broader context of employment trends.</w:t>
      </w:r>
      <w:r/>
    </w:p>
    <w:p>
      <w:pPr>
        <w:pStyle w:val="ListNumber"/>
        <w:spacing w:line="240" w:lineRule="auto"/>
        <w:ind w:left="720"/>
      </w:pPr>
      <w:r/>
      <w:hyperlink r:id="rId12">
        <w:r>
          <w:rPr>
            <w:color w:val="0000EE"/>
            <w:u w:val="single"/>
          </w:rPr>
          <w:t>https://ncses.nsf.gov/pubs/nsb20245/assets/u-s-stem-workforce-size-growth-and-employment/sidebars/nsb20245-projected-growth-of-employment-in-stem-occupations.pdf</w:t>
        </w:r>
      </w:hyperlink>
      <w:r>
        <w:t xml:space="preserve"> - Provides specific examples of STEM occupations with the fastest projected employment growth, such as data scientists and wind turbine service technicians.</w:t>
      </w:r>
      <w:r/>
    </w:p>
    <w:p>
      <w:pPr>
        <w:pStyle w:val="ListNumber"/>
        <w:spacing w:line="240" w:lineRule="auto"/>
        <w:ind w:left="720"/>
      </w:pPr>
      <w:r/>
      <w:hyperlink r:id="rId13">
        <w:r>
          <w:rPr>
            <w:color w:val="0000EE"/>
            <w:u w:val="single"/>
          </w:rPr>
          <w:t>https://www.bls.gov/news.release/ecopro.nr0.htm</w:t>
        </w:r>
      </w:hyperlink>
      <w:r>
        <w:t xml:space="preserve"> - Explains the methodology and sources used for employment projections, including the impact of technological advancements.</w:t>
      </w:r>
      <w:r/>
    </w:p>
    <w:p>
      <w:pPr>
        <w:pStyle w:val="ListNumber"/>
        <w:spacing w:line="240" w:lineRule="auto"/>
        <w:ind w:left="720"/>
      </w:pPr>
      <w:r/>
      <w:hyperlink r:id="rId11">
        <w:r>
          <w:rPr>
            <w:color w:val="0000EE"/>
            <w:u w:val="single"/>
          </w:rPr>
          <w:t>https://smartasset.com/data-studies/fastest-growing-stem-jobs-in-the-u-s-2023-edition</w:t>
        </w:r>
      </w:hyperlink>
      <w:r>
        <w:t xml:space="preserve"> - Details the historic and projected employment growth in STEM jobs, including the impact of recent layoffs in tech companies.</w:t>
      </w:r>
      <w:r/>
    </w:p>
    <w:p>
      <w:pPr>
        <w:pStyle w:val="ListNumber"/>
        <w:spacing w:line="240" w:lineRule="auto"/>
        <w:ind w:left="720"/>
      </w:pPr>
      <w:r/>
      <w:hyperlink r:id="rId10">
        <w:r>
          <w:rPr>
            <w:color w:val="0000EE"/>
            <w:u w:val="single"/>
          </w:rPr>
          <w:t>https://blog.dol.gov/ht/2024/09/06/new-bls-employment-projections-3-charts</w:t>
        </w:r>
      </w:hyperlink>
      <w:r>
        <w:t xml:space="preserve"> - Highlights the role of automation and machine learning in driving the growth of computer and math occupations.</w:t>
      </w:r>
      <w:r/>
    </w:p>
    <w:p>
      <w:pPr>
        <w:pStyle w:val="ListNumber"/>
        <w:spacing w:line="240" w:lineRule="auto"/>
        <w:ind w:left="720"/>
      </w:pPr>
      <w:r/>
      <w:hyperlink r:id="rId12">
        <w:r>
          <w:rPr>
            <w:color w:val="0000EE"/>
            <w:u w:val="single"/>
          </w:rPr>
          <w:t>https://ncses.nsf.gov/pubs/nsb20245/assets/u-s-stem-workforce-size-growth-and-employment/sidebars/nsb20245-projected-growth-of-employment-in-stem-occupations.pdf</w:t>
        </w:r>
      </w:hyperlink>
      <w:r>
        <w:t xml:space="preserve"> - Provides insights into the education requirements and job openings for STEM occupations with high growth projections.</w:t>
      </w:r>
      <w:r/>
    </w:p>
    <w:p>
      <w:pPr>
        <w:pStyle w:val="ListNumber"/>
        <w:spacing w:line="240" w:lineRule="auto"/>
        <w:ind w:left="720"/>
      </w:pPr>
      <w:r/>
      <w:hyperlink r:id="rId14">
        <w:r>
          <w:rPr>
            <w:color w:val="0000EE"/>
            <w:u w:val="single"/>
          </w:rPr>
          <w:t>https://news.google.com/rss/articles/CBMiogFBVV95cUxQczZHbEdpNHdvc0ZQdXVFU3d6elh3eHRoNnZvUHA0Z3JCX1JVZEYwbEdJNVNYV1MyY05JNzlFeGxfc3RLTUJFU3MxRnJMelRzTHhnMTNmUnlDZlpMaTllS1ZFOXpieU4xN0poTURuR2Y0dy1ndmV2eTF6VGNlbGY2TVMyNkZxYkN3R3cxbjFSOXpyMlBqN3VqcGRMYmM3emhJX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dol.gov/ht/2024/09/06/new-bls-employment-projections-3-charts" TargetMode="External"/><Relationship Id="rId11" Type="http://schemas.openxmlformats.org/officeDocument/2006/relationships/hyperlink" Target="https://smartasset.com/data-studies/fastest-growing-stem-jobs-in-the-u-s-2023-edition" TargetMode="External"/><Relationship Id="rId12" Type="http://schemas.openxmlformats.org/officeDocument/2006/relationships/hyperlink" Target="https://ncses.nsf.gov/pubs/nsb20245/assets/u-s-stem-workforce-size-growth-and-employment/sidebars/nsb20245-projected-growth-of-employment-in-stem-occupations.pdf" TargetMode="External"/><Relationship Id="rId13" Type="http://schemas.openxmlformats.org/officeDocument/2006/relationships/hyperlink" Target="https://www.bls.gov/news.release/ecopro.nr0.htm" TargetMode="External"/><Relationship Id="rId14" Type="http://schemas.openxmlformats.org/officeDocument/2006/relationships/hyperlink" Target="https://news.google.com/rss/articles/CBMiogFBVV95cUxQczZHbEdpNHdvc0ZQdXVFU3d6elh3eHRoNnZvUHA0Z3JCX1JVZEYwbEdJNVNYV1MyY05JNzlFeGxfc3RLTUJFU3MxRnJMelRzTHhnMTNmUnlDZlpMaTllS1ZFOXpieU4xN0poTURuR2Y0dy1ndmV2eTF6VGNlbGY2TVMyNkZxYkN3R3cxbjFSOXpyMlBqN3VqcGRMYmM3emhJX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