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Job market evolution set for significant changes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job market is poised for further evolution as it heads towards 2025, marking a period of significant change largely influenced by technological advancements, particularly in artificial intelligence (AI). A recent discussion published by Investopedia, featuring economist Cory Stahle from job search platform Indeed, sheds light on current trends and expectations for the future job landscape.</w:t>
      </w:r>
      <w:r/>
    </w:p>
    <w:p>
      <w:r/>
      <w:r>
        <w:t>Reflecting on the tumultuous changes of recent years, Stahle noted that the job market has witnessed a series of shifts, from pandemic-induced layoffs and hiring surges to the newfound prevalence of remote work. Emerging trends have begun to reshape the way employers approach hiring and job postings.</w:t>
      </w:r>
      <w:r/>
    </w:p>
    <w:p>
      <w:r/>
      <w:r>
        <w:t>Despite the buzz surrounding generative AI and its potential impact, the current demand for skills in this area seems relatively limited. According to Stahle, “we’re only seeing about 2 in every 1,000 jobs asking for Gen AI skills.” He emphasised that while generative AI tools hold promise, their actual implementation within the labour market remains at an early stage.</w:t>
      </w:r>
      <w:r/>
    </w:p>
    <w:p>
      <w:r/>
      <w:r>
        <w:t>This observation is juxtaposed with another significant trend: an increasing emphasis on flexibility within job postings. The demand for flexible work arrangements, including hybrid and remote positions, is being driven by workers themselves. Stahle remarked that many employees prefer having options that cater to their individual circumstances, which is critical in a labour market where companies continue to compete for talent.</w:t>
      </w:r>
      <w:r/>
    </w:p>
    <w:p>
      <w:r/>
      <w:r>
        <w:t>Furthermore, Stahle highlighted an evolving approach to hiring practices, indicating a shift toward skills-based hiring methods, which has resulted in a reduction of job postings requiring extensive experience or formal educational credentials. Additionally, transparency regarding pay and benefits has emerged as a more prominent feature in job advertisements.</w:t>
      </w:r>
      <w:r/>
    </w:p>
    <w:p>
      <w:r/>
      <w:r>
        <w:t>Stahle explained that while the overall labour market has cooled somewhat, specific sectors like construction and manufacturing are still seeing robust demand for skilled labour, indicating a dichotomy within the job market. He pointed out that, “we’ve seen knowledge worker jobs kind of fall off… employer demand has cooled pretty dramatically.” This decline in traditional office roles contrasts with the sustained interest in positions that require specialised skills.</w:t>
      </w:r>
      <w:r/>
    </w:p>
    <w:p>
      <w:r/>
      <w:r>
        <w:t>Looking ahead to 2025, while the current data suggests that generative AI is not overtly a threat to job security, the landscape is expected to evolve further. Stahle’s insights signal that both the demand for various job types and the capabilities of emerging technologies will continue to shape the labour market in the years to come. The overall effects of AI and automation on business practices and employment will require ongoing attention as technological integration becomes increasingly prevalent in the workplace.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https://seo.ai/blog/ai-replacing-jobs-statistics</w:t>
        </w:r>
      </w:hyperlink>
      <w:r>
        <w:t xml:space="preserve"> - Corroborates the impact of AI on the job market, including the potential replacement of jobs and the economic impact of AI by 2030.</w:t>
      </w:r>
      <w:r/>
    </w:p>
    <w:p>
      <w:pPr>
        <w:pStyle w:val="ListNumber"/>
        <w:spacing w:line="240" w:lineRule="auto"/>
        <w:ind w:left="720"/>
      </w:pPr>
      <w:r/>
      <w:hyperlink r:id="rId11">
        <w:r>
          <w:rPr>
            <w:color w:val="0000EE"/>
            <w:u w:val="single"/>
          </w:rPr>
          <w:t>https://explodingtopics.com/blog/remote-work-statistics</w:t>
        </w:r>
      </w:hyperlink>
      <w:r>
        <w:t xml:space="preserve"> - Supports the trend of increasing remote work, including statistics on the prevalence of remote and hybrid work arrangements.</w:t>
      </w:r>
      <w:r/>
    </w:p>
    <w:p>
      <w:pPr>
        <w:pStyle w:val="ListNumber"/>
        <w:spacing w:line="240" w:lineRule="auto"/>
        <w:ind w:left="720"/>
      </w:pPr>
      <w:r/>
      <w:hyperlink r:id="rId12">
        <w:r>
          <w:rPr>
            <w:color w:val="0000EE"/>
            <w:u w:val="single"/>
          </w:rPr>
          <w:t>https://merakitalent.com/insights/will-ai-take-my-job-in-2025/</w:t>
        </w:r>
      </w:hyperlink>
      <w:r>
        <w:t xml:space="preserve"> - Discusses the influence of AI on IT and tech jobs, highlighting the need for skills in AI, machine learning, and data analytics.</w:t>
      </w:r>
      <w:r/>
    </w:p>
    <w:p>
      <w:pPr>
        <w:pStyle w:val="ListNumber"/>
        <w:spacing w:line="240" w:lineRule="auto"/>
        <w:ind w:left="720"/>
      </w:pPr>
      <w:r/>
      <w:hyperlink r:id="rId13">
        <w:r>
          <w:rPr>
            <w:color w:val="0000EE"/>
            <w:u w:val="single"/>
          </w:rPr>
          <w:t>https://www.uscareerinstitute.edu/blog/50-eye-opening-remote-work-statistics-for-2024</w:t>
        </w:r>
      </w:hyperlink>
      <w:r>
        <w:t xml:space="preserve"> - Provides statistics on the growth of remote work, including the number of Americans expected to work remotely by 2025.</w:t>
      </w:r>
      <w:r/>
    </w:p>
    <w:p>
      <w:pPr>
        <w:pStyle w:val="ListNumber"/>
        <w:spacing w:line="240" w:lineRule="auto"/>
        <w:ind w:left="720"/>
      </w:pPr>
      <w:r/>
      <w:hyperlink r:id="rId10">
        <w:r>
          <w:rPr>
            <w:color w:val="0000EE"/>
            <w:u w:val="single"/>
          </w:rPr>
          <w:t>https://seo.ai/blog/ai-replacing-jobs-statistics</w:t>
        </w:r>
      </w:hyperlink>
      <w:r>
        <w:t xml:space="preserve"> - Mentions the need for retraining due to AI's impact on job markets, aligning with the shift in hiring practices and skill demands.</w:t>
      </w:r>
      <w:r/>
    </w:p>
    <w:p>
      <w:pPr>
        <w:pStyle w:val="ListNumber"/>
        <w:spacing w:line="240" w:lineRule="auto"/>
        <w:ind w:left="720"/>
      </w:pPr>
      <w:r/>
      <w:hyperlink r:id="rId12">
        <w:r>
          <w:rPr>
            <w:color w:val="0000EE"/>
            <w:u w:val="single"/>
          </w:rPr>
          <w:t>https://merakitalent.com/insights/will-ai-take-my-job-in-2025/</w:t>
        </w:r>
      </w:hyperlink>
      <w:r>
        <w:t xml:space="preserve"> - Highlights the creation of new job roles and opportunities due to AI, contrasting with the automation of certain tasks.</w:t>
      </w:r>
      <w:r/>
    </w:p>
    <w:p>
      <w:pPr>
        <w:pStyle w:val="ListNumber"/>
        <w:spacing w:line="240" w:lineRule="auto"/>
        <w:ind w:left="720"/>
      </w:pPr>
      <w:r/>
      <w:hyperlink r:id="rId11">
        <w:r>
          <w:rPr>
            <w:color w:val="0000EE"/>
            <w:u w:val="single"/>
          </w:rPr>
          <w:t>https://explodingtopics.com/blog/remote-work-statistics</w:t>
        </w:r>
      </w:hyperlink>
      <w:r>
        <w:t xml:space="preserve"> - Details the benefits and challenges of remote work, including flexibility and productivity, which are driving factors for job postings.</w:t>
      </w:r>
      <w:r/>
    </w:p>
    <w:p>
      <w:pPr>
        <w:pStyle w:val="ListNumber"/>
        <w:spacing w:line="240" w:lineRule="auto"/>
        <w:ind w:left="720"/>
      </w:pPr>
      <w:r/>
      <w:hyperlink r:id="rId13">
        <w:r>
          <w:rPr>
            <w:color w:val="0000EE"/>
            <w:u w:val="single"/>
          </w:rPr>
          <w:t>https://www.uscareerinstitute.edu/blog/50-eye-opening-remote-work-statistics-for-2024</w:t>
        </w:r>
      </w:hyperlink>
      <w:r>
        <w:t xml:space="preserve"> - Supports the preference for flexible work arrangements and the impact of remote work on various aspects of employment.</w:t>
      </w:r>
      <w:r/>
    </w:p>
    <w:p>
      <w:pPr>
        <w:pStyle w:val="ListNumber"/>
        <w:spacing w:line="240" w:lineRule="auto"/>
        <w:ind w:left="720"/>
      </w:pPr>
      <w:r/>
      <w:hyperlink r:id="rId12">
        <w:r>
          <w:rPr>
            <w:color w:val="0000EE"/>
            <w:u w:val="single"/>
          </w:rPr>
          <w:t>https://merakitalent.com/insights/will-ai-take-my-job-in-2025/</w:t>
        </w:r>
      </w:hyperlink>
      <w:r>
        <w:t xml:space="preserve"> - Discusses the ongoing evolution of the job market due to AI and automation, aligning with Stahle's insights on future trends.</w:t>
      </w:r>
      <w:r/>
    </w:p>
    <w:p>
      <w:pPr>
        <w:pStyle w:val="ListNumber"/>
        <w:spacing w:line="240" w:lineRule="auto"/>
        <w:ind w:left="720"/>
      </w:pPr>
      <w:r/>
      <w:hyperlink r:id="rId11">
        <w:r>
          <w:rPr>
            <w:color w:val="0000EE"/>
            <w:u w:val="single"/>
          </w:rPr>
          <w:t>https://explodingtopics.com/blog/remote-work-statistics</w:t>
        </w:r>
      </w:hyperlink>
      <w:r>
        <w:t xml:space="preserve"> - Provides data on the shift in workplace settings, such as the decrease in office work and the rise in remote and hybrid work.</w:t>
      </w:r>
      <w:r/>
    </w:p>
    <w:p>
      <w:pPr>
        <w:pStyle w:val="ListNumber"/>
        <w:spacing w:line="240" w:lineRule="auto"/>
        <w:ind w:left="720"/>
      </w:pPr>
      <w:r/>
      <w:hyperlink r:id="rId14">
        <w:r>
          <w:rPr>
            <w:color w:val="0000EE"/>
            <w:u w:val="single"/>
          </w:rPr>
          <w:t>https://finance.yahoo.com/news/ai-didnt-job-2024-2025-153000650.html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o.ai/blog/ai-replacing-jobs-statistics" TargetMode="External"/><Relationship Id="rId11" Type="http://schemas.openxmlformats.org/officeDocument/2006/relationships/hyperlink" Target="https://explodingtopics.com/blog/remote-work-statistics" TargetMode="External"/><Relationship Id="rId12" Type="http://schemas.openxmlformats.org/officeDocument/2006/relationships/hyperlink" Target="https://merakitalent.com/insights/will-ai-take-my-job-in-2025/" TargetMode="External"/><Relationship Id="rId13" Type="http://schemas.openxmlformats.org/officeDocument/2006/relationships/hyperlink" Target="https://www.uscareerinstitute.edu/blog/50-eye-opening-remote-work-statistics-for-2024" TargetMode="External"/><Relationship Id="rId14" Type="http://schemas.openxmlformats.org/officeDocument/2006/relationships/hyperlink" Target="https://finance.yahoo.com/news/ai-didnt-job-2024-2025-15300065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