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Wechsler leads Spokenote to innovate digital communication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John Wechsler, a prominent figure in Fishers, Indiana, has transitioned from his well-known role in fostering the co-working space at Launch Fishers to leading a burgeoning new venture called Spokenote. This company is gaining recognition as a frontrunner in the realm of short-form video engagement, and is strategically positioning itself to redefine the landscape of personalized communication by 2025.</w:t>
      </w:r>
      <w:r/>
    </w:p>
    <w:p>
      <w:r/>
      <w:r>
        <w:t>In the past year, Spokenote has achieved significant milestones, including a notable collaboration with the Indiana Pacers that saw the launch of the first-ever scannable jersey patch in U.S. professional sports. This innovative approach allows fans to access dynamic video content instantly and is considered a transformative step in sports marketing and engagement. Speaking about the project, Wechsler remarked, “This activation has marked a significant turning point for personalized digital experiences and has demonstrated how video can foster meaningful connections at scale,” as stated in a company news release.</w:t>
      </w:r>
      <w:r/>
    </w:p>
    <w:p>
      <w:r/>
      <w:r>
        <w:t>The partnership with the Indiana Pacers has not only revolutionised fan engagement but has also earned both Spokenote and the team the prestigious NBA Changemaker Award for innovation in fan engagement. Further underscoring its influence in the industry, Spokenote received the Sponsorship Marketing Association’s Sponsorship Excellence in Innovation Award in 2024. Additionally, the firm has been recognised as a finalist for the 2025 TechPoint Mira Awards in the Tech Innovation of the Year category.</w:t>
      </w:r>
      <w:r/>
    </w:p>
    <w:p>
      <w:r/>
      <w:r>
        <w:t>Looking to the future, Spokenote is set to build upon its breakthroughs in 2024, with plans for further growth and innovation. The company is focusing on developing new tools and technologies that aim to enhance the way businesses and individuals connect through video communication. Wechsler noted the potential of these advancements, indicating that the forthcoming innovations could provide businesses with intuitive and dynamic tools to craft more impactful messages.</w:t>
      </w:r>
      <w:r/>
    </w:p>
    <w:p>
      <w:r/>
      <w:r>
        <w:t>As Spokenote continues its trajectory, it exemplifies the emergence of cutting-edge technology firms in Fishers, contributing to the local economy while paving the way for a new era of digital interaction and engagement in the business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https://spokenote.com</w:t>
        </w:r>
      </w:hyperlink>
      <w:r>
        <w:t xml:space="preserve"> - Corroborates Spokenote's role in video engagement, its innovative use of QR codes to connect physical items with digital experiences, and its recognition for innovation in fan engagement.</w:t>
      </w:r>
      <w:r/>
    </w:p>
    <w:p>
      <w:pPr>
        <w:pStyle w:val="ListNumber"/>
        <w:spacing w:line="240" w:lineRule="auto"/>
        <w:ind w:left="720"/>
      </w:pPr>
      <w:r/>
      <w:hyperlink r:id="rId10">
        <w:r>
          <w:rPr>
            <w:color w:val="0000EE"/>
            <w:u w:val="single"/>
          </w:rPr>
          <w:t>https://spokenote.com</w:t>
        </w:r>
      </w:hyperlink>
      <w:r>
        <w:t xml:space="preserve"> - Provides details on Spokenote's collaboration with the Indiana Pacers and the launch of the first-ever scannable jersey patch in U.S. professional sports.</w:t>
      </w:r>
      <w:r/>
    </w:p>
    <w:p>
      <w:pPr>
        <w:pStyle w:val="ListNumber"/>
        <w:spacing w:line="240" w:lineRule="auto"/>
        <w:ind w:left="720"/>
      </w:pPr>
      <w:r/>
      <w:hyperlink r:id="rId11">
        <w:r>
          <w:rPr>
            <w:color w:val="0000EE"/>
            <w:u w:val="single"/>
          </w:rPr>
          <w:t>https://slashdot.org/software/p/Spokenote/</w:t>
        </w:r>
      </w:hyperlink>
      <w:r>
        <w:t xml:space="preserve"> - Supports the information about Spokenote's platform for video engagement and data analysis, and its use in delivering personalized experiences and generating valuable insights.</w:t>
      </w:r>
      <w:r/>
    </w:p>
    <w:p>
      <w:pPr>
        <w:pStyle w:val="ListNumber"/>
        <w:spacing w:line="240" w:lineRule="auto"/>
        <w:ind w:left="720"/>
      </w:pPr>
      <w:r/>
      <w:hyperlink r:id="rId10">
        <w:r>
          <w:rPr>
            <w:color w:val="0000EE"/>
            <w:u w:val="single"/>
          </w:rPr>
          <w:t>https://spokenote.com</w:t>
        </w:r>
      </w:hyperlink>
      <w:r>
        <w:t xml:space="preserve"> - Mentions the Sponsorship Excellence in Innovation Award received by Spokenote and the Indiana Pacers, highlighting their innovative approach to fan engagement.</w:t>
      </w:r>
      <w:r/>
    </w:p>
    <w:p>
      <w:pPr>
        <w:pStyle w:val="ListNumber"/>
        <w:spacing w:line="240" w:lineRule="auto"/>
        <w:ind w:left="720"/>
      </w:pPr>
      <w:r/>
      <w:hyperlink r:id="rId11">
        <w:r>
          <w:rPr>
            <w:color w:val="0000EE"/>
            <w:u w:val="single"/>
          </w:rPr>
          <w:t>https://slashdot.org/software/p/Spokenote/</w:t>
        </w:r>
      </w:hyperlink>
      <w:r>
        <w:t xml:space="preserve"> - Details Spokenote's features and options, including its ability to connect multiple video creators with recipients and generate unique URLs for advanced analytics.</w:t>
      </w:r>
      <w:r/>
    </w:p>
    <w:p>
      <w:pPr>
        <w:pStyle w:val="ListNumber"/>
        <w:spacing w:line="240" w:lineRule="auto"/>
        <w:ind w:left="720"/>
      </w:pPr>
      <w:r/>
      <w:hyperlink r:id="rId10">
        <w:r>
          <w:rPr>
            <w:color w:val="0000EE"/>
            <w:u w:val="single"/>
          </w:rPr>
          <w:t>https://spokenote.com</w:t>
        </w:r>
      </w:hyperlink>
      <w:r>
        <w:t xml:space="preserve"> - Discusses Spokenote's future plans for growth and innovation, focusing on developing new tools to enhance video communication for businesses and individuals.</w:t>
      </w:r>
      <w:r/>
    </w:p>
    <w:p>
      <w:pPr>
        <w:pStyle w:val="ListNumber"/>
        <w:spacing w:line="240" w:lineRule="auto"/>
        <w:ind w:left="720"/>
      </w:pPr>
      <w:r/>
      <w:hyperlink r:id="rId10">
        <w:r>
          <w:rPr>
            <w:color w:val="0000EE"/>
            <w:u w:val="single"/>
          </w:rPr>
          <w:t>https://spokenote.com</w:t>
        </w:r>
      </w:hyperlink>
      <w:r>
        <w:t xml:space="preserve"> - Highlights Spokenote's recognition as a finalist for the 2025 TechPoint Mira Awards in the Tech Innovation of the Year category.</w:t>
      </w:r>
      <w:r/>
    </w:p>
    <w:p>
      <w:pPr>
        <w:pStyle w:val="ListNumber"/>
        <w:spacing w:line="240" w:lineRule="auto"/>
        <w:ind w:left="720"/>
      </w:pPr>
      <w:r/>
      <w:hyperlink r:id="rId11">
        <w:r>
          <w:rPr>
            <w:color w:val="0000EE"/>
            <w:u w:val="single"/>
          </w:rPr>
          <w:t>https://slashdot.org/software/p/Spokenote/</w:t>
        </w:r>
      </w:hyperlink>
      <w:r>
        <w:t xml:space="preserve"> - Provides additional context on Spokenote's innovative approach and its impact on the industry, including its use in direct outreach, internal team collaboration, and event-specific messaging.</w:t>
      </w:r>
      <w:r/>
    </w:p>
    <w:p>
      <w:pPr>
        <w:pStyle w:val="ListNumber"/>
        <w:spacing w:line="240" w:lineRule="auto"/>
        <w:ind w:left="720"/>
      </w:pPr>
      <w:r/>
      <w:hyperlink r:id="rId10">
        <w:r>
          <w:rPr>
            <w:color w:val="0000EE"/>
            <w:u w:val="single"/>
          </w:rPr>
          <w:t>https://spokenote.com</w:t>
        </w:r>
      </w:hyperlink>
      <w:r>
        <w:t xml:space="preserve"> - Explains how Spokenote's technology contributes to the local economy in Fishers and paves the way for a new era of digital interaction and engagement.</w:t>
      </w:r>
      <w:r/>
    </w:p>
    <w:p>
      <w:pPr>
        <w:pStyle w:val="ListNumber"/>
        <w:spacing w:line="240" w:lineRule="auto"/>
        <w:ind w:left="720"/>
      </w:pPr>
      <w:r/>
      <w:hyperlink r:id="rId11">
        <w:r>
          <w:rPr>
            <w:color w:val="0000EE"/>
            <w:u w:val="single"/>
          </w:rPr>
          <w:t>https://slashdot.org/software/p/Spokenote/</w:t>
        </w:r>
      </w:hyperlink>
      <w:r>
        <w:t xml:space="preserve"> - Corroborates the company's focus on developing tools that enhance the way businesses and individuals connect through video communication.</w:t>
      </w:r>
      <w:r/>
    </w:p>
    <w:p>
      <w:pPr>
        <w:pStyle w:val="ListNumber"/>
        <w:spacing w:line="240" w:lineRule="auto"/>
        <w:ind w:left="720"/>
      </w:pPr>
      <w:r/>
      <w:hyperlink r:id="rId12">
        <w:r>
          <w:rPr>
            <w:color w:val="0000EE"/>
            <w:u w:val="single"/>
          </w:rPr>
          <w:t>https://www.larryinfishers.com/2024/12/30/spokenote-sets-sights-on-2025-as-a-year-of-innovation-and-growth/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okenote.com" TargetMode="External"/><Relationship Id="rId11" Type="http://schemas.openxmlformats.org/officeDocument/2006/relationships/hyperlink" Target="https://slashdot.org/software/p/Spokenote/" TargetMode="External"/><Relationship Id="rId12" Type="http://schemas.openxmlformats.org/officeDocument/2006/relationships/hyperlink" Target="https://www.larryinfishers.com/2024/12/30/spokenote-sets-sights-on-2025-as-a-year-of-innovation-and-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