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Luxury meets sustainability with the unveiling of AI-powered superyacht Solsea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innovation in luxury boating has emerged with the unveiling of Solsea, a 43-metre long superyacht powered by artificial intelligence. Presented by the renowned Italian shipyard Rossinavi during Miami's cultural and design week on Miami Beach, Florida, this hybrid-electric catamaran embodies the latest advancements in nautical technology.</w:t>
      </w:r>
      <w:r/>
    </w:p>
    <w:p>
      <w:r/>
      <w:r>
        <w:t>Solsea stands out due to its integration of Rossinavi AI, a sophisticated system designed to enhance both environmental sustainability and the comfort of its guests. The AI is capable of predicting guest needs by learning from their behaviours and preferences, thereby providing a personalised experience onboard. It will also assist crew members by offering insights on sustainable operation practices, promoting behaviours with a reduced environmental impact.</w:t>
      </w:r>
      <w:r/>
    </w:p>
    <w:p>
      <w:r/>
      <w:r>
        <w:t>The superyacht is equipped with numerous luxurious amenities, including a spacious water sports platform, a lounge pool, and an owner's cabin that boasts stunning 180-degree ocean views. Its exterior features solar power panels, ensuring that it not only complements its breathtaking architecture but also maximises its eco-friendly potential.</w:t>
      </w:r>
      <w:r/>
    </w:p>
    <w:p>
      <w:r/>
      <w:r>
        <w:t>The conception of Solsea is the result of a collaborative effort between Rossinavi and acclaimed designer Yves Béhar. Federico Rossi, chief operating officer of Rossinavi, explained that the concept for the yacht was initiated three years ago. "It's been an incredible journey to see how Yves Béhar reimagined the naval platform of our hybrid-electric catamaran. His fresh, external perspective brought a style that is both luxurious and refined," Rossi stated. He highlighted that this project marks an exciting new chapter for the shipyard, especially following the success of their first AI-equipped catamaran.</w:t>
      </w:r>
      <w:r/>
    </w:p>
    <w:p>
      <w:r/>
      <w:r>
        <w:t>Yves Béhar further emphasised the yacht's purpose, noting, "For me, Solsea is a return to simpler, more respectful ways to enjoy the oceans while integrating the future of efficient propulsion and cutting-edge technologies." With its bold design and advanced features, Solsea represents a significant step towards the future of luxury yachting, where technology meets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https://www.yachtbuyer.com/en-us/news/rossinavi-reveals-43m-solsea-catamaran-concept</w:t>
        </w:r>
      </w:hyperlink>
      <w:r>
        <w:t xml:space="preserve"> - Corroborates the unveiling of Solsea, a 43m hybrid-electric catamaran, and its features such as Rossinavi AI, solar power panels, and luxurious amenities.</w:t>
      </w:r>
      <w:r/>
    </w:p>
    <w:p>
      <w:pPr>
        <w:pStyle w:val="ListNumber"/>
        <w:spacing w:line="240" w:lineRule="auto"/>
        <w:ind w:left="720"/>
      </w:pPr>
      <w:r/>
      <w:hyperlink r:id="rId10">
        <w:r>
          <w:rPr>
            <w:color w:val="0000EE"/>
            <w:u w:val="single"/>
          </w:rPr>
          <w:t>https://www.yachtbuyer.com/en-us/news/rossinavi-reveals-43m-solsea-catamaran-concept</w:t>
        </w:r>
      </w:hyperlink>
      <w:r>
        <w:t xml:space="preserve"> - Details the integration of Rossinavi AI, its ability to predict guest needs, and assist crew members in sustainable operations.</w:t>
      </w:r>
      <w:r/>
    </w:p>
    <w:p>
      <w:pPr>
        <w:pStyle w:val="ListNumber"/>
        <w:spacing w:line="240" w:lineRule="auto"/>
        <w:ind w:left="720"/>
      </w:pPr>
      <w:r/>
      <w:hyperlink r:id="rId10">
        <w:r>
          <w:rPr>
            <w:color w:val="0000EE"/>
            <w:u w:val="single"/>
          </w:rPr>
          <w:t>https://www.yachtbuyer.com/en-us/news/rossinavi-reveals-43m-solsea-catamaran-concept</w:t>
        </w:r>
      </w:hyperlink>
      <w:r>
        <w:t xml:space="preserve"> - Describes the luxurious amenities including the water sports platform, lounge pool, and the owner's cabin with 180-degree ocean views.</w:t>
      </w:r>
      <w:r/>
    </w:p>
    <w:p>
      <w:pPr>
        <w:pStyle w:val="ListNumber"/>
        <w:spacing w:line="240" w:lineRule="auto"/>
        <w:ind w:left="720"/>
      </w:pPr>
      <w:r/>
      <w:hyperlink r:id="rId10">
        <w:r>
          <w:rPr>
            <w:color w:val="0000EE"/>
            <w:u w:val="single"/>
          </w:rPr>
          <w:t>https://www.yachtbuyer.com/en-us/news/rossinavi-reveals-43m-solsea-catamaran-concept</w:t>
        </w:r>
      </w:hyperlink>
      <w:r>
        <w:t xml:space="preserve"> - Mentions the collaboration between Rossinavi and Yves Béhar, and the conception of Solsea as a result of this partnership.</w:t>
      </w:r>
      <w:r/>
    </w:p>
    <w:p>
      <w:pPr>
        <w:pStyle w:val="ListNumber"/>
        <w:spacing w:line="240" w:lineRule="auto"/>
        <w:ind w:left="720"/>
      </w:pPr>
      <w:r/>
      <w:hyperlink r:id="rId10">
        <w:r>
          <w:rPr>
            <w:color w:val="0000EE"/>
            <w:u w:val="single"/>
          </w:rPr>
          <w:t>https://www.yachtbuyer.com/en-us/news/rossinavi-reveals-43m-solsea-catamaran-concept</w:t>
        </w:r>
      </w:hyperlink>
      <w:r>
        <w:t xml:space="preserve"> - Quotes Federico Rossi on the project's journey and Yves Béhar's contribution to the design.</w:t>
      </w:r>
      <w:r/>
    </w:p>
    <w:p>
      <w:pPr>
        <w:pStyle w:val="ListNumber"/>
        <w:spacing w:line="240" w:lineRule="auto"/>
        <w:ind w:left="720"/>
      </w:pPr>
      <w:r/>
      <w:hyperlink r:id="rId10">
        <w:r>
          <w:rPr>
            <w:color w:val="0000EE"/>
            <w:u w:val="single"/>
          </w:rPr>
          <w:t>https://www.yachtbuyer.com/en-us/news/rossinavi-reveals-43m-solsea-catamaran-concept</w:t>
        </w:r>
      </w:hyperlink>
      <w:r>
        <w:t xml:space="preserve"> - Highlights Yves Béhar's perspective on Solsea as a return to simpler, more respectful ways to enjoy the oceans with advanced technologies.</w:t>
      </w:r>
      <w:r/>
    </w:p>
    <w:p>
      <w:pPr>
        <w:pStyle w:val="ListNumber"/>
        <w:spacing w:line="240" w:lineRule="auto"/>
        <w:ind w:left="720"/>
      </w:pPr>
      <w:r/>
      <w:hyperlink r:id="rId11">
        <w:r>
          <w:rPr>
            <w:color w:val="0000EE"/>
            <w:u w:val="single"/>
          </w:rPr>
          <w:t>https://www.yachtbuyer.com/en-us/news/revolutionary-catamaran-seawolf-x-unveiled-by-rossinavi</w:t>
        </w:r>
      </w:hyperlink>
      <w:r>
        <w:t xml:space="preserve"> - Provides context on Rossinavi's previous AI-equipped catamaran, SEAWOLF X, which precedes the Solsea concept.</w:t>
      </w:r>
      <w:r/>
    </w:p>
    <w:p>
      <w:pPr>
        <w:pStyle w:val="ListNumber"/>
        <w:spacing w:line="240" w:lineRule="auto"/>
        <w:ind w:left="720"/>
      </w:pPr>
      <w:r/>
      <w:hyperlink r:id="rId11">
        <w:r>
          <w:rPr>
            <w:color w:val="0000EE"/>
            <w:u w:val="single"/>
          </w:rPr>
          <w:t>https://www.yachtbuyer.com/en-us/news/revolutionary-catamaran-seawolf-x-unveiled-by-rossinavi</w:t>
        </w:r>
      </w:hyperlink>
      <w:r>
        <w:t xml:space="preserve"> - Details the advanced features of SEAWOLF X, such as hybrid propulsion and AI, which are also present in Solsea.</w:t>
      </w:r>
      <w:r/>
    </w:p>
    <w:p>
      <w:pPr>
        <w:pStyle w:val="ListNumber"/>
        <w:spacing w:line="240" w:lineRule="auto"/>
        <w:ind w:left="720"/>
      </w:pPr>
      <w:r/>
      <w:hyperlink r:id="rId12">
        <w:r>
          <w:rPr>
            <w:color w:val="0000EE"/>
            <w:u w:val="single"/>
          </w:rPr>
          <w:t>https://www.superyachttimes.com/yacht-news/rossinavi-50m-superyacht-no-stress-launched</w:t>
        </w:r>
      </w:hyperlink>
      <w:r>
        <w:t xml:space="preserve"> - Mentions Rossinavi's experience with hybrid propulsion and AI in their previous yacht, No Stress.</w:t>
      </w:r>
      <w:r/>
    </w:p>
    <w:p>
      <w:pPr>
        <w:pStyle w:val="ListNumber"/>
        <w:spacing w:line="240" w:lineRule="auto"/>
        <w:ind w:left="720"/>
      </w:pPr>
      <w:r/>
      <w:hyperlink r:id="rId10">
        <w:r>
          <w:rPr>
            <w:color w:val="0000EE"/>
            <w:u w:val="single"/>
          </w:rPr>
          <w:t>https://www.yachtbuyer.com/en-us/news/rossinavi-reveals-43m-solsea-catamaran-concept</w:t>
        </w:r>
      </w:hyperlink>
      <w:r>
        <w:t xml:space="preserve"> - Explains the eco-friendly features of Solsea, including its ability to run on electric power and use solar panels for energy.</w:t>
      </w:r>
      <w:r/>
    </w:p>
    <w:p>
      <w:pPr>
        <w:pStyle w:val="ListNumber"/>
        <w:spacing w:line="240" w:lineRule="auto"/>
        <w:ind w:left="720"/>
      </w:pPr>
      <w:r/>
      <w:hyperlink r:id="rId10">
        <w:r>
          <w:rPr>
            <w:color w:val="0000EE"/>
            <w:u w:val="single"/>
          </w:rPr>
          <w:t>https://www.yachtbuyer.com/en-us/news/rossinavi-reveals-43m-solsea-catamaran-concept</w:t>
        </w:r>
      </w:hyperlink>
      <w:r>
        <w:t xml:space="preserve"> - Describes the design and materials used in Solsea, such as Amorim's durable cork flooring and bouclé textiles.</w:t>
      </w:r>
      <w:r/>
    </w:p>
    <w:p>
      <w:pPr>
        <w:pStyle w:val="ListNumber"/>
        <w:spacing w:line="240" w:lineRule="auto"/>
        <w:ind w:left="720"/>
      </w:pPr>
      <w:r/>
      <w:hyperlink r:id="rId13">
        <w:r>
          <w:rPr>
            <w:color w:val="0000EE"/>
            <w:u w:val="single"/>
          </w:rPr>
          <w:t>https://www.mirror.co.uk/news/world-news/inside-ai-powered-superyacht-can-34400427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achtbuyer.com/en-us/news/rossinavi-reveals-43m-solsea-catamaran-concept" TargetMode="External"/><Relationship Id="rId11" Type="http://schemas.openxmlformats.org/officeDocument/2006/relationships/hyperlink" Target="https://www.yachtbuyer.com/en-us/news/revolutionary-catamaran-seawolf-x-unveiled-by-rossinavi" TargetMode="External"/><Relationship Id="rId12" Type="http://schemas.openxmlformats.org/officeDocument/2006/relationships/hyperlink" Target="https://www.superyachttimes.com/yacht-news/rossinavi-50m-superyacht-no-stress-launched" TargetMode="External"/><Relationship Id="rId13" Type="http://schemas.openxmlformats.org/officeDocument/2006/relationships/hyperlink" Target="https://www.mirror.co.uk/news/world-news/inside-ai-powered-superyacht-can-344004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